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1B506" w14:textId="0250E546" w:rsidR="00E305EA" w:rsidRPr="004D2A17" w:rsidRDefault="00E305EA" w:rsidP="00E305EA">
      <w:pPr>
        <w:spacing w:after="0"/>
        <w:rPr>
          <w:rFonts w:cstheme="minorHAnsi"/>
          <w:b/>
        </w:rPr>
      </w:pPr>
      <w:bookmarkStart w:id="0" w:name="_Hlk172842122"/>
      <w:r w:rsidRPr="004D2A17">
        <w:rPr>
          <w:rFonts w:cstheme="minorHAnsi"/>
          <w:b/>
        </w:rPr>
        <w:t xml:space="preserve">Wymagania na oceny </w:t>
      </w:r>
      <w:r w:rsidRPr="004D2A17">
        <w:rPr>
          <w:rFonts w:cstheme="minorHAnsi"/>
          <w:b/>
          <w:bCs/>
          <w:color w:val="000000"/>
        </w:rPr>
        <w:t xml:space="preserve">do historii dla </w:t>
      </w:r>
      <w:r w:rsidRPr="004D2A17">
        <w:rPr>
          <w:rFonts w:cstheme="minorHAnsi"/>
          <w:b/>
        </w:rPr>
        <w:t xml:space="preserve">kl. </w:t>
      </w:r>
      <w:r w:rsidR="006C6535">
        <w:rPr>
          <w:rFonts w:cstheme="minorHAnsi"/>
          <w:b/>
        </w:rPr>
        <w:t>8</w:t>
      </w:r>
    </w:p>
    <w:p w14:paraId="19C48532" w14:textId="77777777" w:rsidR="00E305EA" w:rsidRDefault="00E305EA" w:rsidP="00E305EA">
      <w:pPr>
        <w:spacing w:after="0"/>
        <w:rPr>
          <w:rFonts w:cstheme="minorHAnsi"/>
          <w:b/>
        </w:rPr>
      </w:pPr>
      <w:r w:rsidRPr="004D2A17">
        <w:rPr>
          <w:rFonts w:cstheme="minorHAnsi"/>
          <w:b/>
        </w:rPr>
        <w:t>Nauczyciel – Maria Bodziony</w:t>
      </w:r>
    </w:p>
    <w:p w14:paraId="64839253" w14:textId="77777777" w:rsidR="00674F3B" w:rsidRPr="004D2A17" w:rsidRDefault="00674F3B" w:rsidP="00E305EA">
      <w:pPr>
        <w:spacing w:after="0"/>
        <w:rPr>
          <w:rFonts w:cstheme="minorHAnsi"/>
        </w:rPr>
      </w:pPr>
    </w:p>
    <w:bookmarkEnd w:id="0"/>
    <w:p w14:paraId="010FB3FA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51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784"/>
        <w:gridCol w:w="2784"/>
        <w:gridCol w:w="2784"/>
        <w:gridCol w:w="2784"/>
        <w:gridCol w:w="2784"/>
      </w:tblGrid>
      <w:tr w:rsidR="00E305EA" w:rsidRPr="003A68A1" w14:paraId="7D29E69F" w14:textId="77777777" w:rsidTr="00E305E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A8ACB" w14:textId="1BC109B8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b/>
                <w:bCs/>
              </w:rPr>
              <w:t>Temat lekcji</w:t>
            </w:r>
          </w:p>
        </w:tc>
        <w:tc>
          <w:tcPr>
            <w:tcW w:w="13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B2D2" w14:textId="579E8EFD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rFonts w:cstheme="minorHAnsi"/>
                <w:b/>
                <w:bCs/>
              </w:rPr>
              <w:t>Wymagania na poszczególne oceny</w:t>
            </w:r>
          </w:p>
        </w:tc>
      </w:tr>
      <w:tr w:rsidR="00E305EA" w:rsidRPr="003A68A1" w14:paraId="57A1EF67" w14:textId="77777777" w:rsidTr="00E305EA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265B" w14:textId="4A6DB2D0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DB27" w14:textId="42ADD0EA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Ocena dopuszczająca</w:t>
            </w:r>
          </w:p>
          <w:p w14:paraId="60249724" w14:textId="4B5E26A2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b/>
                <w:bCs/>
              </w:rPr>
              <w:t>Uczeń: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77EF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Ocena dostateczna</w:t>
            </w:r>
          </w:p>
          <w:p w14:paraId="1585C958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Uczeń spełnia wymagania na ocenę dopuszczającą,</w:t>
            </w:r>
          </w:p>
          <w:p w14:paraId="76C72F0B" w14:textId="4889ED51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b/>
                <w:bCs/>
              </w:rPr>
              <w:t>a ponadto: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9392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Ocena dobra</w:t>
            </w:r>
          </w:p>
          <w:p w14:paraId="013F2F85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Uczeń spełnia wymagania na ocenę dostateczną,</w:t>
            </w:r>
          </w:p>
          <w:p w14:paraId="7D300A8D" w14:textId="700EAEDF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b/>
                <w:bCs/>
              </w:rPr>
              <w:t>a ponadto: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BD82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Ocena bardzo dobra</w:t>
            </w:r>
          </w:p>
          <w:p w14:paraId="3C5B42C3" w14:textId="08372794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b/>
                <w:bCs/>
              </w:rPr>
              <w:t>Uczeń spełnia wymagania na ocenę dobrą, a ponadto: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9C84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Ocena celująca</w:t>
            </w:r>
          </w:p>
          <w:p w14:paraId="3B2C7428" w14:textId="77777777" w:rsidR="00E305EA" w:rsidRPr="003A68A1" w:rsidRDefault="00E305EA" w:rsidP="003A68A1">
            <w:pPr>
              <w:pStyle w:val="Bezodstpw"/>
              <w:jc w:val="center"/>
              <w:rPr>
                <w:b/>
                <w:bCs/>
              </w:rPr>
            </w:pPr>
            <w:r w:rsidRPr="003A68A1">
              <w:rPr>
                <w:b/>
                <w:bCs/>
              </w:rPr>
              <w:t>Uczeń spełnia wymagania na ocenę bardzo dobrą,</w:t>
            </w:r>
          </w:p>
          <w:p w14:paraId="36D2FF89" w14:textId="3370F434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b/>
                <w:bCs/>
              </w:rPr>
              <w:t>a ponadto:</w:t>
            </w:r>
          </w:p>
        </w:tc>
      </w:tr>
      <w:tr w:rsidR="00E305EA" w:rsidRPr="003A68A1" w14:paraId="48D03D82" w14:textId="77777777" w:rsidTr="00E305EA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01A8" w14:textId="7AE10376" w:rsidR="00E305EA" w:rsidRPr="003A68A1" w:rsidRDefault="00E305EA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rFonts w:cstheme="minorHAnsi"/>
                <w:b/>
                <w:bCs/>
              </w:rPr>
              <w:t>Ocena śródroczna</w:t>
            </w:r>
          </w:p>
        </w:tc>
      </w:tr>
      <w:tr w:rsidR="00E305EA" w:rsidRPr="003A68A1" w14:paraId="7BA29358" w14:textId="77777777" w:rsidTr="00E305EA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F038" w14:textId="79022248" w:rsidR="00E305EA" w:rsidRPr="003A68A1" w:rsidRDefault="00242352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rFonts w:cstheme="minorHAnsi"/>
                <w:b/>
                <w:bCs/>
              </w:rPr>
              <w:t>Rozdział I: II wojna światowa</w:t>
            </w:r>
          </w:p>
        </w:tc>
      </w:tr>
      <w:tr w:rsidR="00E305EA" w:rsidRPr="00BD7A1D" w14:paraId="7F1B9D31" w14:textId="77777777" w:rsidTr="00E305E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896B" w14:textId="21347036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1. Napaść na Polskę</w:t>
            </w:r>
            <w:r w:rsidR="003A68A1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F4D1" w14:textId="73C17ADE" w:rsidR="00E305EA" w:rsidRPr="00BD7A1D" w:rsidRDefault="00E305EA" w:rsidP="003A68A1">
            <w:pPr>
              <w:pStyle w:val="Bezodstpw"/>
            </w:pPr>
            <w:r w:rsidRPr="00BD7A1D">
              <w:t>– wyjaśnia znaczenie terminów: wojna błyskawiczna (Blitzkrieg), „dziwna wojna”, internowanie</w:t>
            </w:r>
            <w:r w:rsidR="003A68A1">
              <w:t>;</w:t>
            </w:r>
          </w:p>
          <w:p w14:paraId="2E650AA1" w14:textId="609379C7" w:rsidR="00E305EA" w:rsidRPr="00BD7A1D" w:rsidRDefault="00E305EA" w:rsidP="003A68A1">
            <w:pPr>
              <w:pStyle w:val="Bezodstpw"/>
            </w:pPr>
            <w:r w:rsidRPr="00BD7A1D">
              <w:t>– zna daty: agresji Niemiec na Polskę (1</w:t>
            </w:r>
            <w:r>
              <w:t> </w:t>
            </w:r>
            <w:r w:rsidRPr="00BD7A1D">
              <w:t>IX 1939), wkroczenia Armii Czerwonej do Polski (17 IX 1939)</w:t>
            </w:r>
            <w:r w:rsidR="003A68A1">
              <w:t>;</w:t>
            </w:r>
          </w:p>
          <w:p w14:paraId="639C02DE" w14:textId="14B3AD20" w:rsidR="00E305EA" w:rsidRPr="00BD7A1D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BD7A1D">
              <w:t>– identyfikuje postacie: Adolfa Hitlera, Józefa Stalina</w:t>
            </w:r>
            <w:r w:rsidR="003A68A1">
              <w:t>;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0DA" w14:textId="4C055255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identyfikuje postacie: Henryka Sucharskiego, Edwarda Rydza-Śmigłego, Stefana Starzyńskiego</w:t>
            </w:r>
            <w:r w:rsidR="003A68A1">
              <w:rPr>
                <w:rFonts w:cstheme="minorHAnsi"/>
              </w:rPr>
              <w:t>;</w:t>
            </w:r>
          </w:p>
          <w:p w14:paraId="11BA7189" w14:textId="03345914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wskazuje na mapie kierunki uderzeń armii niemieckiej 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sowieckiej</w:t>
            </w:r>
            <w:r w:rsidR="003A68A1">
              <w:rPr>
                <w:rFonts w:cstheme="minorHAnsi"/>
              </w:rPr>
              <w:t>;</w:t>
            </w:r>
          </w:p>
          <w:p w14:paraId="414FF8CD" w14:textId="0A4A11B6" w:rsidR="00E305EA" w:rsidRPr="00BD7A1D" w:rsidRDefault="00E305EA" w:rsidP="003A68A1">
            <w:pPr>
              <w:pStyle w:val="Bezodstpw"/>
              <w:rPr>
                <w:rFonts w:eastAsia="Times New Roman" w:cstheme="minorHAnsi"/>
                <w:color w:val="000000"/>
                <w:lang w:eastAsia="pl-PL"/>
              </w:rPr>
            </w:pPr>
            <w:r w:rsidRPr="00BD7A1D">
              <w:rPr>
                <w:rFonts w:cstheme="minorHAnsi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lang w:eastAsia="pl-PL"/>
              </w:rPr>
              <w:t>podaje przykłady szczególnego bohaterstwa Polaków, np. obrona poczty w Gdańsku, walki o Westerplatte, obrona wieży spadochronowej w</w:t>
            </w:r>
            <w:r>
              <w:rPr>
                <w:rFonts w:eastAsia="Times New Roman" w:cstheme="minorHAnsi"/>
                <w:color w:val="00000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lang w:eastAsia="pl-PL"/>
              </w:rPr>
              <w:t xml:space="preserve">Katowicach, bitwy pod Mokrą i Wizną, bitwa nad Bzurą, obrona Warszawy, obrona Grodna, bitwa pod Kockiem, </w:t>
            </w: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lang w:eastAsia="pl-PL"/>
              </w:rPr>
              <w:t>brona Helu</w:t>
            </w:r>
            <w:r w:rsidR="003A68A1">
              <w:rPr>
                <w:rFonts w:eastAsia="Times New Roman" w:cstheme="minorHAnsi"/>
                <w:color w:val="000000"/>
                <w:lang w:eastAsia="pl-PL"/>
              </w:rPr>
              <w:t>;</w:t>
            </w:r>
          </w:p>
          <w:p w14:paraId="521B2DD2" w14:textId="30DA49DA" w:rsidR="00E305EA" w:rsidRPr="00BD7A1D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B03D" w14:textId="5696247F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wyjaśnia przyczyny klęski Polski we wrześniu 1939 r.</w:t>
            </w:r>
            <w:r w:rsidR="003A68A1">
              <w:rPr>
                <w:rFonts w:cstheme="minorHAnsi"/>
              </w:rPr>
              <w:t>;</w:t>
            </w:r>
          </w:p>
          <w:p w14:paraId="7DB8EC01" w14:textId="59030181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wyjaśnia znaczenie terminów: prowokacja gliwicka, bitwa graniczna, „polskie Termopile”</w:t>
            </w:r>
            <w:r w:rsidR="003A68A1">
              <w:rPr>
                <w:rFonts w:cstheme="minorHAnsi"/>
              </w:rPr>
              <w:t>;</w:t>
            </w:r>
          </w:p>
          <w:p w14:paraId="58DA0382" w14:textId="635D9990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zna daty: bitwy o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 xml:space="preserve">Westerplatte </w:t>
            </w:r>
            <w:r>
              <w:rPr>
                <w:rFonts w:cstheme="minorHAnsi"/>
              </w:rPr>
              <w:br/>
            </w:r>
            <w:r w:rsidRPr="00BD7A1D">
              <w:rPr>
                <w:rFonts w:cstheme="minorHAnsi"/>
              </w:rPr>
              <w:t>(1–7 IX 1939</w:t>
            </w:r>
            <w:r>
              <w:rPr>
                <w:rFonts w:cstheme="minorHAnsi"/>
              </w:rPr>
              <w:t>)</w:t>
            </w:r>
            <w:r w:rsidRPr="00BD7A1D">
              <w:rPr>
                <w:rFonts w:cstheme="minorHAnsi"/>
              </w:rPr>
              <w:t>, wypowiedzenia wojny Niemcom przez Francję 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Wielką Brytanię (3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IX 1939), internowania władz polskich w Rumunii (17/18 IX 1939), kapitulacja Warszawy (28 IX 1939)</w:t>
            </w:r>
            <w:r>
              <w:rPr>
                <w:rFonts w:cstheme="minorHAnsi"/>
              </w:rPr>
              <w:t>,</w:t>
            </w:r>
            <w:r w:rsidRPr="00BD7A1D">
              <w:rPr>
                <w:rFonts w:cstheme="minorHAnsi"/>
              </w:rPr>
              <w:t xml:space="preserve"> kapitulacji pod Kockiem (6 X 1939) </w:t>
            </w:r>
            <w:r w:rsidR="003A68A1">
              <w:rPr>
                <w:rFonts w:cstheme="minorHAnsi"/>
              </w:rPr>
              <w:t>;</w:t>
            </w:r>
          </w:p>
          <w:p w14:paraId="04CB4633" w14:textId="4FB06A7E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eastAsia="DejaVu Sans" w:cstheme="minorHAnsi"/>
                <w:lang w:eastAsia="pl-PL" w:bidi="pl-PL"/>
              </w:rPr>
              <w:t>–</w:t>
            </w:r>
            <w:r w:rsidRPr="00BD7A1D">
              <w:rPr>
                <w:rFonts w:cstheme="minorHAnsi"/>
              </w:rPr>
              <w:t xml:space="preserve"> wymienia miejsca kluczowych bitew wojny obronnej Polski</w:t>
            </w:r>
            <w:r w:rsidR="003A68A1">
              <w:rPr>
                <w:rFonts w:cstheme="minorHAnsi"/>
              </w:rPr>
              <w:t>;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944" w14:textId="77777777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 xml:space="preserve">– identyfikuje postacie: Władysława </w:t>
            </w:r>
            <w:proofErr w:type="spellStart"/>
            <w:r w:rsidRPr="00BD7A1D">
              <w:rPr>
                <w:rFonts w:cstheme="minorHAnsi"/>
              </w:rPr>
              <w:t>Raginisa</w:t>
            </w:r>
            <w:proofErr w:type="spellEnd"/>
            <w:r w:rsidRPr="00BD7A1D">
              <w:rPr>
                <w:rFonts w:cstheme="minorHAnsi"/>
              </w:rPr>
              <w:t>, Franciszka Kleeberga, Tadeusza Kutrzeby</w:t>
            </w:r>
          </w:p>
          <w:p w14:paraId="65A03BED" w14:textId="5C131E3E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przedstawia polityczne 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militarne założenia planu obrony Polski w 1939 r.</w:t>
            </w:r>
          </w:p>
          <w:p w14:paraId="4F27DD92" w14:textId="647C0710" w:rsidR="00E305EA" w:rsidRPr="00BD7A1D" w:rsidRDefault="00E305EA" w:rsidP="003A68A1">
            <w:pPr>
              <w:pStyle w:val="Bezodstpw"/>
              <w:rPr>
                <w:rFonts w:cstheme="minorHAnsi"/>
                <w:spacing w:val="-2"/>
              </w:rPr>
            </w:pPr>
            <w:r w:rsidRPr="00BD7A1D">
              <w:rPr>
                <w:rFonts w:cstheme="minorHAnsi"/>
                <w:spacing w:val="-2"/>
              </w:rPr>
              <w:t>– omawia okoliczności wkroczenia wojsk sowieckich na terytorium Polski w</w:t>
            </w:r>
            <w:r>
              <w:rPr>
                <w:rFonts w:cstheme="minorHAnsi"/>
                <w:spacing w:val="-2"/>
              </w:rPr>
              <w:t> </w:t>
            </w:r>
            <w:r w:rsidRPr="00BD7A1D">
              <w:rPr>
                <w:rFonts w:cstheme="minorHAnsi"/>
                <w:spacing w:val="-2"/>
              </w:rPr>
              <w:t>kontekście paktu Ribbentrop</w:t>
            </w:r>
            <w:r w:rsidRPr="00BD7A1D">
              <w:rPr>
                <w:rFonts w:cstheme="minorHAnsi"/>
              </w:rPr>
              <w:t>–</w:t>
            </w:r>
            <w:r w:rsidRPr="00BD7A1D">
              <w:rPr>
                <w:rFonts w:cstheme="minorHAnsi"/>
                <w:spacing w:val="-2"/>
              </w:rPr>
              <w:t>Mołotow</w:t>
            </w:r>
          </w:p>
          <w:p w14:paraId="69569C60" w14:textId="3DF254D7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eastAsia="DejaVu Sans" w:cstheme="minorHAnsi"/>
                <w:lang w:eastAsia="pl-PL" w:bidi="pl-PL"/>
              </w:rPr>
              <w:t>–</w:t>
            </w:r>
            <w:r w:rsidRPr="00BD7A1D">
              <w:rPr>
                <w:rFonts w:cstheme="minorHAnsi"/>
              </w:rPr>
              <w:t xml:space="preserve"> wymienia 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charakteryzuje etapy wojny obronnej Polski</w:t>
            </w:r>
            <w:r w:rsidR="003A68A1">
              <w:rPr>
                <w:rFonts w:cstheme="minorHAnsi"/>
              </w:rPr>
              <w:t>;</w:t>
            </w:r>
          </w:p>
          <w:p w14:paraId="17CB3255" w14:textId="77777777" w:rsidR="00E305EA" w:rsidRPr="00BD7A1D" w:rsidRDefault="00E305EA" w:rsidP="003A68A1">
            <w:pPr>
              <w:pStyle w:val="Bezodstpw"/>
              <w:rPr>
                <w:rFonts w:cstheme="minorHAnsi"/>
                <w:spacing w:val="-2"/>
              </w:rPr>
            </w:pPr>
          </w:p>
          <w:p w14:paraId="10866401" w14:textId="694A620B" w:rsidR="00E305EA" w:rsidRPr="00BD7A1D" w:rsidRDefault="00E305EA" w:rsidP="003A68A1">
            <w:pPr>
              <w:pStyle w:val="Bezodstpw"/>
              <w:rPr>
                <w:rFonts w:ascii="Calibri" w:hAnsi="Calibri" w:cs="Times New Roman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6A1" w14:textId="77777777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eastAsia="DejaVu Sans" w:cstheme="minorHAnsi"/>
                <w:lang w:eastAsia="pl-PL" w:bidi="pl-PL"/>
              </w:rPr>
              <w:t>–</w:t>
            </w:r>
            <w:r w:rsidRPr="00BD7A1D">
              <w:rPr>
                <w:rFonts w:cstheme="minorHAnsi"/>
              </w:rPr>
              <w:t xml:space="preserve"> ocenia postawę aliantów zachodnich wobec Polski we wrześniu 1939 r.</w:t>
            </w:r>
          </w:p>
          <w:p w14:paraId="46BDEC36" w14:textId="5BE391F6" w:rsidR="00E305EA" w:rsidRPr="00BD7A1D" w:rsidRDefault="00E305EA" w:rsidP="003A68A1">
            <w:pPr>
              <w:pStyle w:val="Bezodstpw"/>
              <w:rPr>
                <w:rFonts w:ascii="Calibri" w:hAnsi="Calibri" w:cs="Times New Roman"/>
              </w:rPr>
            </w:pPr>
            <w:r w:rsidRPr="00BD7A1D">
              <w:rPr>
                <w:rFonts w:eastAsia="DejaVu Sans" w:cstheme="minorHAnsi"/>
                <w:lang w:eastAsia="pl-PL" w:bidi="pl-PL"/>
              </w:rPr>
              <w:t>–</w:t>
            </w:r>
            <w:r w:rsidRPr="00BD7A1D">
              <w:rPr>
                <w:rFonts w:cstheme="minorHAnsi"/>
              </w:rPr>
              <w:t xml:space="preserve"> ocenia postawę władz polskich we wrześniu 1939 r.</w:t>
            </w:r>
          </w:p>
        </w:tc>
      </w:tr>
      <w:tr w:rsidR="00E305EA" w:rsidRPr="00BD7A1D" w14:paraId="6734FF52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6F3D" w14:textId="435C21EC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2. Podbój Europy przez Hitlera</w:t>
            </w:r>
            <w:r>
              <w:rPr>
                <w:rFonts w:cstheme="minorHAnsi"/>
              </w:rPr>
              <w:t xml:space="preserve"> </w:t>
            </w:r>
            <w:r w:rsidRPr="00BD7A1D">
              <w:rPr>
                <w:rFonts w:cstheme="minorHAnsi"/>
              </w:rPr>
              <w:t>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 xml:space="preserve">Stalina </w:t>
            </w:r>
            <w:r w:rsidRPr="00BD7A1D">
              <w:rPr>
                <w:rFonts w:cstheme="minorHAnsi"/>
              </w:rPr>
              <w:lastRenderedPageBreak/>
              <w:t>(1939–1941)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D12" w14:textId="7369B6F5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lastRenderedPageBreak/>
              <w:t>– wyjaśnia znaczenie terminów: alianci, bitwa o Anglię</w:t>
            </w:r>
          </w:p>
          <w:p w14:paraId="2CD4F8EB" w14:textId="77777777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lastRenderedPageBreak/>
              <w:t>– identyfikuje postacie: Winstona Churchilla, Charles’a de Gaulle’a</w:t>
            </w:r>
          </w:p>
          <w:p w14:paraId="10C237EF" w14:textId="1B1B9489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wskazuje na mapie obszary zagarnięte przez ZSRS i III Rzeszę do 1941 r.</w:t>
            </w:r>
          </w:p>
          <w:p w14:paraId="14E67801" w14:textId="7FB70264" w:rsidR="00E305EA" w:rsidRPr="00BD7A1D" w:rsidRDefault="00E305EA" w:rsidP="003A68A1">
            <w:pPr>
              <w:pStyle w:val="Bezodstpw"/>
              <w:rPr>
                <w:rFonts w:ascii="Calibri" w:hAnsi="Calibri" w:cs="Times New Roman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BF9" w14:textId="3BEF2386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lastRenderedPageBreak/>
              <w:t>– wyjaśnia znaczenie terminów: linia Maginota, kolaboracja</w:t>
            </w:r>
          </w:p>
          <w:p w14:paraId="20EC7ABA" w14:textId="0C1E016C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 xml:space="preserve">– zna daty: napaści niemieckiej na Danię i </w:t>
            </w:r>
            <w:r w:rsidRPr="00BD7A1D">
              <w:rPr>
                <w:rFonts w:cstheme="minorHAnsi"/>
              </w:rPr>
              <w:lastRenderedPageBreak/>
              <w:t>Norwegię (IV 1940), ataku III Rzeszy na Francję (V</w:t>
            </w:r>
            <w:r>
              <w:rPr>
                <w:rFonts w:cstheme="minorHAnsi"/>
              </w:rPr>
              <w:t>–</w:t>
            </w:r>
            <w:r w:rsidRPr="00BD7A1D">
              <w:rPr>
                <w:rFonts w:cstheme="minorHAnsi"/>
              </w:rPr>
              <w:t>VI 1940), bitwy o Anglię (VII–X 1940)</w:t>
            </w:r>
          </w:p>
          <w:p w14:paraId="22D59A39" w14:textId="14AD999E" w:rsidR="00E305EA" w:rsidRPr="003A68A1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wymienia państwa, które padły ofiarą agresji sowieckiej oraz niemieckiej do 1941 r.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DCA7" w14:textId="361B377D" w:rsidR="00E305EA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lastRenderedPageBreak/>
              <w:t xml:space="preserve">– identyfikuje postacie: </w:t>
            </w:r>
            <w:proofErr w:type="spellStart"/>
            <w:r w:rsidRPr="00BD7A1D">
              <w:rPr>
                <w:rFonts w:cstheme="minorHAnsi"/>
              </w:rPr>
              <w:t>Vidkuna</w:t>
            </w:r>
            <w:proofErr w:type="spellEnd"/>
            <w:r w:rsidRPr="00BD7A1D">
              <w:rPr>
                <w:rFonts w:cstheme="minorHAnsi"/>
              </w:rPr>
              <w:t xml:space="preserve"> Quislinga, </w:t>
            </w:r>
            <w:proofErr w:type="spellStart"/>
            <w:r w:rsidRPr="00BD7A1D">
              <w:rPr>
                <w:rFonts w:cstheme="minorHAnsi"/>
              </w:rPr>
              <w:t>Philippe’a</w:t>
            </w:r>
            <w:proofErr w:type="spellEnd"/>
            <w:r w:rsidRPr="00BD7A1D">
              <w:rPr>
                <w:rFonts w:cstheme="minorHAnsi"/>
              </w:rPr>
              <w:t xml:space="preserve"> </w:t>
            </w:r>
            <w:proofErr w:type="spellStart"/>
            <w:r w:rsidRPr="00BD7A1D">
              <w:rPr>
                <w:rFonts w:cstheme="minorHAnsi"/>
              </w:rPr>
              <w:t>Pétaina</w:t>
            </w:r>
            <w:proofErr w:type="spellEnd"/>
          </w:p>
          <w:p w14:paraId="4D2C8143" w14:textId="0D0E54FF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 xml:space="preserve">– wyjaśnia znaczenie terminów: wojna zimowa, </w:t>
            </w:r>
            <w:r w:rsidRPr="00BD7A1D">
              <w:rPr>
                <w:rFonts w:cstheme="minorHAnsi"/>
              </w:rPr>
              <w:lastRenderedPageBreak/>
              <w:t>państwo marionetkowe, państwo Vichy, Komitet Wolnej Francji</w:t>
            </w:r>
          </w:p>
          <w:p w14:paraId="36BEDC09" w14:textId="27CE772B" w:rsidR="00E305EA" w:rsidRPr="00BD7A1D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BD7A1D">
              <w:rPr>
                <w:rFonts w:cstheme="minorHAnsi"/>
              </w:rPr>
              <w:t>– opisuje skutki bitwy o Anglię oraz omawia jej polityczne 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militarne znaczenie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248" w14:textId="0A179127" w:rsidR="00E305EA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lastRenderedPageBreak/>
              <w:t xml:space="preserve">– zna daty: wojny sowiecko-fińskiej (XI 1939 – III 1940), zajęcia republik bałtyckich przez ZSRS (VI 1940), ataku </w:t>
            </w:r>
            <w:r w:rsidRPr="00BD7A1D">
              <w:rPr>
                <w:rFonts w:cstheme="minorHAnsi"/>
              </w:rPr>
              <w:lastRenderedPageBreak/>
              <w:t xml:space="preserve">Niemiec na Jugosławię i Grecję (IV 1941) </w:t>
            </w:r>
          </w:p>
          <w:p w14:paraId="45283B0B" w14:textId="36BE85DD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przedstawia cele polityki Hitlera i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Stalina w Europie w latach 1939–1941</w:t>
            </w:r>
          </w:p>
          <w:p w14:paraId="31B9ABC7" w14:textId="46222F93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t>– przedstawia ekspansję ZSRS w</w:t>
            </w:r>
            <w:r>
              <w:rPr>
                <w:rFonts w:cstheme="minorHAnsi"/>
              </w:rPr>
              <w:t> </w:t>
            </w:r>
            <w:r w:rsidRPr="00BD7A1D">
              <w:rPr>
                <w:rFonts w:cstheme="minorHAnsi"/>
              </w:rPr>
              <w:t>latach 1939–1940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BED1" w14:textId="77777777" w:rsidR="00E305EA" w:rsidRPr="00BD7A1D" w:rsidRDefault="00E305EA" w:rsidP="003A68A1">
            <w:pPr>
              <w:pStyle w:val="Bezodstpw"/>
              <w:rPr>
                <w:rFonts w:cstheme="minorHAnsi"/>
              </w:rPr>
            </w:pPr>
            <w:r w:rsidRPr="00BD7A1D">
              <w:rPr>
                <w:rFonts w:cstheme="minorHAnsi"/>
              </w:rPr>
              <w:lastRenderedPageBreak/>
              <w:t>– opisuje kolejne etapy agresji Niemiec w latach 1940–1941</w:t>
            </w:r>
          </w:p>
          <w:p w14:paraId="02AAA2D2" w14:textId="5FB0333D" w:rsidR="00E305EA" w:rsidRPr="00BD7A1D" w:rsidRDefault="00E305EA" w:rsidP="003A68A1">
            <w:pPr>
              <w:pStyle w:val="Bezodstpw"/>
              <w:rPr>
                <w:rFonts w:ascii="Calibri" w:hAnsi="Calibri"/>
              </w:rPr>
            </w:pPr>
          </w:p>
        </w:tc>
      </w:tr>
      <w:tr w:rsidR="00E305EA" w:rsidRPr="00046B91" w14:paraId="387C069F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2D0E" w14:textId="408E39E5" w:rsidR="00E305EA" w:rsidRPr="00046B91" w:rsidRDefault="00E305EA" w:rsidP="003A68A1">
            <w:pPr>
              <w:pStyle w:val="Bezodstpw"/>
            </w:pPr>
            <w:r w:rsidRPr="00046B91">
              <w:t>3. Wojna III</w:t>
            </w:r>
            <w:r>
              <w:t> </w:t>
            </w:r>
            <w:r w:rsidRPr="00046B91">
              <w:t>Rzeszy z</w:t>
            </w:r>
            <w:r>
              <w:t> </w:t>
            </w:r>
            <w:r w:rsidRPr="00046B91">
              <w:t>ZSRS</w:t>
            </w:r>
            <w:r w:rsidR="00343CC0"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A6C" w14:textId="77777777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wyjaśnia znaczenie terminów: plan „Barbarossa”, Wielka Wojna Ojczyźniana</w:t>
            </w:r>
          </w:p>
          <w:p w14:paraId="398A5160" w14:textId="193EF8EC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046B91">
              <w:rPr>
                <w:rFonts w:cstheme="minorHAnsi"/>
              </w:rPr>
              <w:t xml:space="preserve"> agresji Niemiec na ZSRS (22</w:t>
            </w:r>
            <w:r>
              <w:rPr>
                <w:rFonts w:cstheme="minorHAnsi"/>
              </w:rPr>
              <w:t> </w:t>
            </w:r>
            <w:r w:rsidRPr="00046B91">
              <w:rPr>
                <w:rFonts w:cstheme="minorHAnsi"/>
              </w:rPr>
              <w:t>VI 1941)</w:t>
            </w:r>
          </w:p>
          <w:p w14:paraId="1DC387B5" w14:textId="769F6284" w:rsidR="00E305EA" w:rsidRPr="00046B91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046B91">
              <w:rPr>
                <w:rFonts w:cstheme="minorHAnsi"/>
              </w:rPr>
              <w:t>– omawia przełomowe znaczenie bitwy stalingradzkiej dla przebiegu II wojny światowej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DE4" w14:textId="4162BC1B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wskazuje na mapie przełomowe bitwy wojny Niemiec i</w:t>
            </w:r>
            <w:r>
              <w:rPr>
                <w:rFonts w:cstheme="minorHAnsi"/>
              </w:rPr>
              <w:t> </w:t>
            </w:r>
            <w:r w:rsidRPr="00046B91">
              <w:rPr>
                <w:rFonts w:cstheme="minorHAnsi"/>
              </w:rPr>
              <w:t>ZSRS: pod Moskwą i</w:t>
            </w:r>
            <w:r>
              <w:rPr>
                <w:rFonts w:cstheme="minorHAnsi"/>
              </w:rPr>
              <w:t> </w:t>
            </w:r>
            <w:r w:rsidRPr="00046B91">
              <w:rPr>
                <w:rFonts w:cstheme="minorHAnsi"/>
              </w:rPr>
              <w:t>pod Stalingradem</w:t>
            </w:r>
          </w:p>
          <w:p w14:paraId="4CC63F8B" w14:textId="03D73C5E" w:rsidR="00E305EA" w:rsidRPr="00046B91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046B91">
              <w:rPr>
                <w:rFonts w:cstheme="minorHAnsi"/>
              </w:rPr>
              <w:t>– wyjaśnia przyczyny ataku III Rzeszy na Związek Sowiecki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56B" w14:textId="73338C7B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046B91">
              <w:rPr>
                <w:rFonts w:cstheme="minorHAnsi"/>
              </w:rPr>
              <w:t xml:space="preserve"> blokada Leningradu</w:t>
            </w:r>
          </w:p>
          <w:p w14:paraId="0CC75F95" w14:textId="44AE0CD1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identyfikuje postać Gieorgija Żukowa</w:t>
            </w:r>
          </w:p>
          <w:p w14:paraId="625131A7" w14:textId="603846C7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wyjaśnia, jakie czynniki spowodowały klęskę ofensywy niemieckiej na Moskwę w 1941 r.</w:t>
            </w:r>
          </w:p>
          <w:p w14:paraId="7A2B3152" w14:textId="1BA13C94" w:rsidR="00E305EA" w:rsidRPr="00046B91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046B91">
              <w:rPr>
                <w:rFonts w:cstheme="minorHAnsi"/>
              </w:rPr>
              <w:t>– przedstawia etapy wojny niemiecko-sowieckiej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887A" w14:textId="2395EEFD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y:</w:t>
            </w:r>
            <w:r w:rsidRPr="00046B91">
              <w:rPr>
                <w:rFonts w:cstheme="minorHAnsi"/>
              </w:rPr>
              <w:t xml:space="preserve"> blokady Leningradu (1941</w:t>
            </w:r>
            <w:r w:rsidRPr="00046B91">
              <w:rPr>
                <w:rFonts w:eastAsia="DejaVu Sans" w:cstheme="minorHAnsi"/>
                <w:lang w:eastAsia="pl-PL" w:bidi="pl-PL"/>
              </w:rPr>
              <w:t>–</w:t>
            </w:r>
            <w:r w:rsidRPr="00046B91">
              <w:rPr>
                <w:rFonts w:cstheme="minorHAnsi"/>
              </w:rPr>
              <w:t>1944), bitwy o</w:t>
            </w:r>
            <w:r>
              <w:rPr>
                <w:rFonts w:cstheme="minorHAnsi"/>
              </w:rPr>
              <w:t> </w:t>
            </w:r>
            <w:r w:rsidRPr="00046B91">
              <w:rPr>
                <w:rFonts w:cstheme="minorHAnsi"/>
              </w:rPr>
              <w:t>Moskwę (XI</w:t>
            </w:r>
            <w:r w:rsidRPr="00046B91">
              <w:rPr>
                <w:rFonts w:eastAsia="DejaVu Sans" w:cstheme="minorHAnsi"/>
                <w:lang w:eastAsia="pl-PL" w:bidi="pl-PL"/>
              </w:rPr>
              <w:t>–</w:t>
            </w:r>
            <w:r w:rsidRPr="00046B91">
              <w:rPr>
                <w:rFonts w:cstheme="minorHAnsi"/>
              </w:rPr>
              <w:t>XII 1941), bitwy pod Stalingradem (VIII 1942 – II 1943), bitwy na Łuku Kurskim (VII 1943)</w:t>
            </w:r>
          </w:p>
          <w:p w14:paraId="318FF430" w14:textId="77777777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przedstawia przebieg działań wojennych na froncie wschodnim w latach 1941–1943</w:t>
            </w:r>
          </w:p>
          <w:p w14:paraId="2873177C" w14:textId="3803178B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przedstawia, w</w:t>
            </w:r>
            <w:r>
              <w:rPr>
                <w:rFonts w:cstheme="minorHAnsi"/>
              </w:rPr>
              <w:t> </w:t>
            </w:r>
            <w:r w:rsidRPr="00046B91">
              <w:rPr>
                <w:rFonts w:cstheme="minorHAnsi"/>
              </w:rPr>
              <w:t>jaki sposób Niemcy traktowali jeńców sowieckich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2C6" w14:textId="4565CC16" w:rsidR="00E305EA" w:rsidRPr="00046B91" w:rsidRDefault="00E305EA" w:rsidP="003A68A1">
            <w:pPr>
              <w:pStyle w:val="Bezodstpw"/>
              <w:rPr>
                <w:rFonts w:cstheme="minorHAnsi"/>
              </w:rPr>
            </w:pPr>
            <w:r w:rsidRPr="00046B91">
              <w:rPr>
                <w:rFonts w:cstheme="minorHAnsi"/>
              </w:rPr>
              <w:t>– wyjaśnia przyczyny i okoliczności zdobycia przewagi militarnej przez ZSRS</w:t>
            </w:r>
          </w:p>
          <w:p w14:paraId="7ECDCE9B" w14:textId="62DF6AE9" w:rsidR="00E305EA" w:rsidRPr="00046B91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046B91">
              <w:rPr>
                <w:rFonts w:cstheme="minorHAnsi"/>
              </w:rPr>
              <w:t>– wskazuje powody zbliżenia Wielkiej Brytanii i USA do ZSRS</w:t>
            </w:r>
          </w:p>
        </w:tc>
      </w:tr>
      <w:tr w:rsidR="00E305EA" w:rsidRPr="00CD4C4E" w14:paraId="2C74F2E7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A0D" w14:textId="2B4FD3E5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4. Polityka okupacyjna III Rzeszy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CD0" w14:textId="17384A9A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wyjaśnia znaczenie terminów: ruch oporu, getto, Holokaust, obóz koncentracyjny, pacyfikacja, gwiazda Dawida, obóz zagłady</w:t>
            </w:r>
          </w:p>
          <w:p w14:paraId="4A80C3F1" w14:textId="7777777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identyfikuje postacie: Adolfa Eichmanna, Ireny </w:t>
            </w:r>
            <w:proofErr w:type="spellStart"/>
            <w:r w:rsidRPr="00CD4C4E">
              <w:rPr>
                <w:rFonts w:cstheme="minorHAnsi"/>
              </w:rPr>
              <w:t>Sendlerowej</w:t>
            </w:r>
            <w:proofErr w:type="spellEnd"/>
          </w:p>
          <w:p w14:paraId="4E35E474" w14:textId="759AF39A" w:rsidR="00E305EA" w:rsidRPr="00CD4C4E" w:rsidRDefault="00E305EA" w:rsidP="003A68A1">
            <w:pPr>
              <w:pStyle w:val="Bezodstpw"/>
              <w:rPr>
                <w:rFonts w:cstheme="minorHAns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8AEB" w14:textId="6592BF60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przedstawia założenia polityki rasowej hitlerowców oraz metody jej realizacji, szczególnie wobec Żydów</w:t>
            </w:r>
          </w:p>
          <w:p w14:paraId="048A20B1" w14:textId="548060EB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omawia bilans Holokaustu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B672" w14:textId="62BDB6BA" w:rsidR="00E305EA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wyjaśnia znaczenie terminów: </w:t>
            </w:r>
            <w:r w:rsidRPr="00CD4C4E">
              <w:rPr>
                <w:rFonts w:cstheme="minorHAnsi"/>
                <w:spacing w:val="-4"/>
              </w:rPr>
              <w:t>„przestrzeń życiowa”</w:t>
            </w:r>
            <w:r w:rsidRPr="00CD4C4E">
              <w:rPr>
                <w:rFonts w:cstheme="minorHAnsi"/>
              </w:rPr>
              <w:t xml:space="preserve"> (</w:t>
            </w:r>
            <w:proofErr w:type="spellStart"/>
            <w:r w:rsidRPr="00CD4C4E">
              <w:rPr>
                <w:rFonts w:cstheme="minorHAnsi"/>
              </w:rPr>
              <w:t>Lebensraum</w:t>
            </w:r>
            <w:proofErr w:type="spellEnd"/>
            <w:r w:rsidRPr="00CD4C4E">
              <w:rPr>
                <w:rFonts w:cstheme="minorHAnsi"/>
              </w:rPr>
              <w:t xml:space="preserve">), Generalny Plan Wschodni, „ostateczne rozwiązanie kwestii żydowskiej”, </w:t>
            </w:r>
            <w:proofErr w:type="spellStart"/>
            <w:r w:rsidRPr="00CD4C4E">
              <w:rPr>
                <w:rFonts w:cstheme="minorHAnsi"/>
              </w:rPr>
              <w:t>Szoa</w:t>
            </w:r>
            <w:proofErr w:type="spellEnd"/>
            <w:r w:rsidRPr="00CD4C4E">
              <w:rPr>
                <w:rFonts w:cstheme="minorHAnsi"/>
              </w:rPr>
              <w:t>, „</w:t>
            </w:r>
            <w:proofErr w:type="spellStart"/>
            <w:r w:rsidRPr="00CD4C4E">
              <w:rPr>
                <w:rFonts w:cstheme="minorHAnsi"/>
              </w:rPr>
              <w:t>Żegota</w:t>
            </w:r>
            <w:proofErr w:type="spellEnd"/>
            <w:r w:rsidRPr="00CD4C4E">
              <w:rPr>
                <w:rFonts w:cstheme="minorHAnsi"/>
              </w:rPr>
              <w:t>”</w:t>
            </w:r>
          </w:p>
          <w:p w14:paraId="5832B492" w14:textId="691F15BB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charakteryzuje politykę okupacyjną Niemiec</w:t>
            </w:r>
          </w:p>
          <w:p w14:paraId="1A4FF15E" w14:textId="68919620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wymienia kraje,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</w:rPr>
              <w:softHyphen/>
              <w:t>ru</w:t>
            </w:r>
          </w:p>
          <w:p w14:paraId="4214E504" w14:textId="15F6EE58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>– wyjaśnia, jakimi sposobami ludność obszarów okupowanych przez Niemców niosła pomoc Żydom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64" w14:textId="17E72442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 xml:space="preserve">– wyjaśnia znaczenie terminów: szmalcownicy, Babi Jar, </w:t>
            </w:r>
            <w:proofErr w:type="spellStart"/>
            <w:r w:rsidRPr="00CD4C4E">
              <w:rPr>
                <w:rFonts w:cstheme="minorHAnsi"/>
              </w:rPr>
              <w:t>Ponary</w:t>
            </w:r>
            <w:proofErr w:type="spellEnd"/>
          </w:p>
          <w:p w14:paraId="1E1A0E96" w14:textId="1242B92D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CD4C4E">
              <w:rPr>
                <w:rFonts w:cstheme="minorHAnsi"/>
              </w:rPr>
              <w:t xml:space="preserve"> konferencji w</w:t>
            </w:r>
            <w:r>
              <w:rPr>
                <w:rFonts w:cstheme="minorHAnsi"/>
              </w:rPr>
              <w:t> </w:t>
            </w:r>
            <w:proofErr w:type="spellStart"/>
            <w:r w:rsidRPr="00CD4C4E">
              <w:rPr>
                <w:rFonts w:cstheme="minorHAnsi"/>
              </w:rPr>
              <w:t>Wannsee</w:t>
            </w:r>
            <w:proofErr w:type="spellEnd"/>
            <w:r w:rsidRPr="00CD4C4E">
              <w:rPr>
                <w:rFonts w:cstheme="minorHAnsi"/>
              </w:rPr>
              <w:t xml:space="preserve"> (I 1942)</w:t>
            </w:r>
          </w:p>
          <w:p w14:paraId="68AE4551" w14:textId="24C6B942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identyfikuje postacie: Heinricha Himmlera, Josipa Broza-Tity</w:t>
            </w:r>
          </w:p>
          <w:p w14:paraId="00A61071" w14:textId="6D0E10A4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wskazuje na mapie obozy koncentracyjne i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obozy zagłady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 xml:space="preserve">Europie </w:t>
            </w:r>
          </w:p>
          <w:p w14:paraId="7DD1749F" w14:textId="7777777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porównuje sytuację ludności na terytoriach okupowanych przez Niemców</w:t>
            </w:r>
          </w:p>
          <w:p w14:paraId="36A2A591" w14:textId="39EC421E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>– przedstawia przebieg zagłady europejskich Żydów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45DA" w14:textId="4FA167AD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>– omawia postawy ludności ziem okupowanych wobec Holokaustu i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niemieckich agresorów</w:t>
            </w:r>
          </w:p>
          <w:p w14:paraId="18B680B9" w14:textId="26D18494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ocenia postawy wobec Holokaustu</w:t>
            </w:r>
          </w:p>
        </w:tc>
      </w:tr>
      <w:tr w:rsidR="00E305EA" w:rsidRPr="00CD4C4E" w14:paraId="61153C2C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26C" w14:textId="3080B988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5. Wojna poza</w:t>
            </w:r>
            <w:r>
              <w:rPr>
                <w:rFonts w:cstheme="minorHAnsi"/>
              </w:rPr>
              <w:t xml:space="preserve"> </w:t>
            </w:r>
            <w:r w:rsidRPr="00CD4C4E">
              <w:rPr>
                <w:rFonts w:cstheme="minorHAnsi"/>
              </w:rPr>
              <w:t>Europą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291" w14:textId="621E81EA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wyjaśnia znaczenie terminów: U-</w:t>
            </w:r>
            <w:proofErr w:type="spellStart"/>
            <w:r w:rsidRPr="00CD4C4E">
              <w:rPr>
                <w:rFonts w:cstheme="minorHAnsi"/>
              </w:rPr>
              <w:t>Boot</w:t>
            </w:r>
            <w:proofErr w:type="spellEnd"/>
            <w:r w:rsidRPr="00CD4C4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D4C4E">
              <w:rPr>
                <w:rFonts w:cstheme="minorHAnsi"/>
              </w:rPr>
              <w:t>konwój, Enigma, lotniskowiec</w:t>
            </w:r>
            <w:r>
              <w:rPr>
                <w:rFonts w:cstheme="minorHAnsi"/>
              </w:rPr>
              <w:t>, pancernik</w:t>
            </w:r>
          </w:p>
          <w:p w14:paraId="167F0851" w14:textId="29C3DC32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CD4C4E">
              <w:rPr>
                <w:rFonts w:cstheme="minorHAnsi"/>
              </w:rPr>
              <w:t xml:space="preserve"> ataku Japonii na USA (7 XII 1941)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276" w14:textId="59E328F4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wyjaśnia znaczenie terminów: </w:t>
            </w:r>
            <w:r>
              <w:rPr>
                <w:rFonts w:cstheme="minorHAnsi"/>
              </w:rPr>
              <w:t>bitwa o Atlantyk</w:t>
            </w:r>
            <w:r w:rsidRPr="00CD4C4E">
              <w:rPr>
                <w:rFonts w:cstheme="minorHAnsi"/>
              </w:rPr>
              <w:t>, wilcze stada</w:t>
            </w:r>
          </w:p>
          <w:p w14:paraId="226ED947" w14:textId="7AA6FAB8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identyfikuje postacie: Franklina Delano Roosevelta, Erwina Rommla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56E" w14:textId="72ED5C20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wymienia główne strony konfliktu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Afryce i w rejonie Pacyfiku oraz ich najważniejsze cele strategiczne</w:t>
            </w:r>
          </w:p>
          <w:p w14:paraId="5D1E4BB0" w14:textId="330B8662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wyjaśnia, na czym polegało strategiczne znaczenie bitew pod El </w:t>
            </w:r>
            <w:proofErr w:type="spellStart"/>
            <w:r w:rsidRPr="00CD4C4E">
              <w:rPr>
                <w:rFonts w:cstheme="minorHAnsi"/>
              </w:rPr>
              <w:t>Alamein</w:t>
            </w:r>
            <w:proofErr w:type="spellEnd"/>
            <w:r w:rsidRPr="00CD4C4E">
              <w:rPr>
                <w:rFonts w:cstheme="minorHAnsi"/>
              </w:rPr>
              <w:t xml:space="preserve"> i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pod Midway</w:t>
            </w:r>
            <w:r>
              <w:rPr>
                <w:rFonts w:cstheme="minorHAnsi"/>
              </w:rPr>
              <w:t>,</w:t>
            </w:r>
            <w:r w:rsidRPr="00CD4C4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oraz</w:t>
            </w:r>
            <w:r w:rsidRPr="00CD4C4E">
              <w:rPr>
                <w:rFonts w:cstheme="minorHAnsi"/>
              </w:rPr>
              <w:t xml:space="preserve"> lokalizuje je na mapie</w:t>
            </w:r>
          </w:p>
          <w:p w14:paraId="76975E35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wyjaśnia znaczenie bitwy o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Atlantyk dla losów II wojny światowej</w:t>
            </w:r>
            <w:r w:rsidR="003A68A1">
              <w:rPr>
                <w:rFonts w:cstheme="minorHAnsi"/>
              </w:rPr>
              <w:t>;</w:t>
            </w:r>
          </w:p>
          <w:p w14:paraId="11924812" w14:textId="0891655D" w:rsidR="003A68A1" w:rsidRPr="00CD4C4E" w:rsidRDefault="003A68A1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identyfikuje postacie: Bernarda Montgomery’ego, Dwighta Eisenhowera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C453" w14:textId="62EB103F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zna daty: bitw</w:t>
            </w:r>
            <w:r>
              <w:rPr>
                <w:rFonts w:cstheme="minorHAnsi"/>
              </w:rPr>
              <w:t>y</w:t>
            </w:r>
            <w:r w:rsidRPr="00CD4C4E">
              <w:rPr>
                <w:rFonts w:cstheme="minorHAnsi"/>
              </w:rPr>
              <w:t xml:space="preserve"> pod El </w:t>
            </w:r>
            <w:proofErr w:type="spellStart"/>
            <w:r w:rsidRPr="00CD4C4E">
              <w:rPr>
                <w:rFonts w:cstheme="minorHAnsi"/>
              </w:rPr>
              <w:t>Alamein</w:t>
            </w:r>
            <w:proofErr w:type="spellEnd"/>
            <w:r w:rsidRPr="00CD4C4E">
              <w:rPr>
                <w:rFonts w:cstheme="minorHAnsi"/>
              </w:rPr>
              <w:t xml:space="preserve"> (X–XI 1942), bitwy o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Midway (VI 1942), walk o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Guadalcanal (VIII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1942 – II 1943)</w:t>
            </w:r>
          </w:p>
          <w:p w14:paraId="02F05C8C" w14:textId="7777777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wskazuje na mapie obszary opanowane przez Japończyków do końca 1942 r.</w:t>
            </w:r>
          </w:p>
          <w:p w14:paraId="5A1B0AAD" w14:textId="2C6F6BE3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przedstawia przebieg walk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Afryce</w:t>
            </w:r>
          </w:p>
          <w:p w14:paraId="33E394C2" w14:textId="12333BF9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charakteryzuje ekspansję japońską w Azji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82F" w14:textId="6FFE49CB" w:rsidR="00E305EA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omawia działania wojenne na morzach i oceanach</w:t>
            </w:r>
          </w:p>
          <w:p w14:paraId="0961F48C" w14:textId="3421DD4A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ocenia konsekwencje włączenia się USA do wojny</w:t>
            </w:r>
          </w:p>
          <w:p w14:paraId="3CCEB57C" w14:textId="498AA6D3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przedstawia rozwiązania militarne, które obie strony stosowały podczas zmagań na morzach i oceanach</w:t>
            </w:r>
          </w:p>
        </w:tc>
      </w:tr>
      <w:tr w:rsidR="00E305EA" w:rsidRPr="00CD4C4E" w14:paraId="592D6C78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DDD" w14:textId="77777777" w:rsidR="00E305EA" w:rsidRPr="00343CC0" w:rsidRDefault="00E305EA" w:rsidP="003A68A1">
            <w:pPr>
              <w:pStyle w:val="Bezodstpw"/>
              <w:rPr>
                <w:rFonts w:cstheme="minorHAnsi"/>
                <w:sz w:val="20"/>
                <w:szCs w:val="20"/>
              </w:rPr>
            </w:pPr>
            <w:r w:rsidRPr="00343CC0">
              <w:rPr>
                <w:rFonts w:cstheme="minorHAnsi"/>
                <w:sz w:val="20"/>
                <w:szCs w:val="20"/>
              </w:rPr>
              <w:t>6. Droga do</w:t>
            </w:r>
          </w:p>
          <w:p w14:paraId="1B76E226" w14:textId="644411F9" w:rsidR="00E305EA" w:rsidRPr="00CD4C4E" w:rsidRDefault="00343CC0" w:rsidP="003A68A1">
            <w:pPr>
              <w:pStyle w:val="Bezodstpw"/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 w:rsidR="00E305EA" w:rsidRPr="00343CC0">
              <w:rPr>
                <w:rFonts w:cstheme="minorHAnsi"/>
                <w:sz w:val="20"/>
                <w:szCs w:val="20"/>
              </w:rPr>
              <w:t>wycięstwa</w:t>
            </w:r>
            <w:r w:rsidRPr="00343CC0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71C" w14:textId="3D13C01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wyjaśnia znaczenie terminów: izolacjonizm, Karta atlantycka, Wielka Koalicja, Wielka Trójka, konferencja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Teheranie</w:t>
            </w:r>
          </w:p>
          <w:p w14:paraId="5E2918B9" w14:textId="09D7C531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zna daty: konferencji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Teheranie (XI–XII 1943), desantu aliantów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Normandii</w:t>
            </w:r>
            <w:r>
              <w:rPr>
                <w:rFonts w:cstheme="minorHAnsi"/>
              </w:rPr>
              <w:t xml:space="preserve"> </w:t>
            </w:r>
            <w:r w:rsidRPr="00CD4C4E">
              <w:rPr>
                <w:rFonts w:cstheme="minorHAnsi"/>
              </w:rPr>
              <w:t xml:space="preserve">(VI 1944), konferencji jałtańskiej (II 1945), bezwarunkowej kapitulacji III Rzeszy (8/9 V 1945), zrzucenia bomb atomowych na Hiroszimę i Nagasaki (VIII 1945), </w:t>
            </w:r>
            <w:r w:rsidRPr="00CD4C4E">
              <w:rPr>
                <w:rFonts w:cstheme="minorHAnsi"/>
              </w:rPr>
              <w:lastRenderedPageBreak/>
              <w:t>bezwarunkowej kapitulacji Japonii (2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IX 1945)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8651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>– wyjaśnia genezę i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cele Wielkiej Koalicji</w:t>
            </w:r>
            <w:r w:rsidR="003A68A1">
              <w:rPr>
                <w:rFonts w:cstheme="minorHAnsi"/>
              </w:rPr>
              <w:t>;</w:t>
            </w:r>
          </w:p>
          <w:p w14:paraId="69A65C81" w14:textId="1334B768" w:rsidR="003A68A1" w:rsidRPr="00CD4C4E" w:rsidRDefault="003A68A1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identyfikuje postacie: Józefa Stalina, Franklina Delano Roosevelta, Winstona Churchilla, Harry’ego Trumana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ADC3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przedstawia decyzje podjęte podczas obrad Wielkiej Trójki w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Teheranie i Jałcie</w:t>
            </w:r>
            <w:r w:rsidR="003A68A1">
              <w:rPr>
                <w:rFonts w:cstheme="minorHAnsi"/>
              </w:rPr>
              <w:t>,</w:t>
            </w:r>
          </w:p>
          <w:p w14:paraId="2E379EE6" w14:textId="7468FD22" w:rsidR="003A68A1" w:rsidRPr="00CD4C4E" w:rsidRDefault="003A68A1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zna daty: podpisania Karty atlantyckiej (VIII 1941 r.), lądowania wojsk alianckich na Sycylii (VII 1943), ofensywy Armii Czerwonej na froncie wschodnim (VI 1944 </w:t>
            </w:r>
            <w:r>
              <w:rPr>
                <w:rFonts w:cstheme="minorHAnsi"/>
              </w:rPr>
              <w:t>i</w:t>
            </w:r>
            <w:r w:rsidRPr="00CD4C4E">
              <w:rPr>
                <w:rFonts w:cstheme="minorHAnsi"/>
              </w:rPr>
              <w:t xml:space="preserve"> </w:t>
            </w:r>
            <w:proofErr w:type="spellStart"/>
            <w:r w:rsidRPr="00CD4C4E">
              <w:rPr>
                <w:rFonts w:cstheme="minorHAnsi"/>
              </w:rPr>
              <w:t>I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CD4C4E">
              <w:rPr>
                <w:rFonts w:cstheme="minorHAnsi"/>
              </w:rPr>
              <w:t>1945), zdobycia Berlina (2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V 1945)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22E" w14:textId="4370E32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wyjaśnia znaczenie terminów: </w:t>
            </w:r>
            <w:proofErr w:type="spellStart"/>
            <w:r w:rsidRPr="00CD4C4E">
              <w:rPr>
                <w:rFonts w:cstheme="minorHAnsi"/>
                <w:i/>
              </w:rPr>
              <w:t>Lend</w:t>
            </w:r>
            <w:proofErr w:type="spellEnd"/>
            <w:r w:rsidRPr="00CD4C4E">
              <w:rPr>
                <w:rFonts w:cstheme="minorHAnsi"/>
                <w:i/>
              </w:rPr>
              <w:t>-</w:t>
            </w:r>
            <w:r>
              <w:rPr>
                <w:rFonts w:cstheme="minorHAnsi"/>
                <w:i/>
              </w:rPr>
              <w:br/>
              <w:t>-</w:t>
            </w:r>
            <w:proofErr w:type="spellStart"/>
            <w:r w:rsidRPr="00CD4C4E">
              <w:rPr>
                <w:rFonts w:cstheme="minorHAnsi"/>
                <w:i/>
              </w:rPr>
              <w:t>Lease</w:t>
            </w:r>
            <w:proofErr w:type="spellEnd"/>
            <w:r w:rsidRPr="00CD4C4E">
              <w:rPr>
                <w:rFonts w:cstheme="minorHAnsi"/>
                <w:i/>
              </w:rPr>
              <w:t xml:space="preserve"> </w:t>
            </w:r>
            <w:proofErr w:type="spellStart"/>
            <w:r w:rsidRPr="00CD4C4E">
              <w:rPr>
                <w:rFonts w:cstheme="minorHAnsi"/>
                <w:i/>
              </w:rPr>
              <w:t>Act</w:t>
            </w:r>
            <w:proofErr w:type="spellEnd"/>
            <w:r w:rsidRPr="00CD4C4E">
              <w:rPr>
                <w:rFonts w:cstheme="minorHAnsi"/>
              </w:rPr>
              <w:t>, operacja „Market Garden”, operacja „</w:t>
            </w:r>
            <w:proofErr w:type="spellStart"/>
            <w:r w:rsidRPr="00CD4C4E">
              <w:rPr>
                <w:rFonts w:cstheme="minorHAnsi"/>
              </w:rPr>
              <w:t>Bagration</w:t>
            </w:r>
            <w:proofErr w:type="spellEnd"/>
            <w:r w:rsidRPr="00CD4C4E">
              <w:rPr>
                <w:rFonts w:cstheme="minorHAnsi"/>
              </w:rPr>
              <w:t>”, taktyka żabich skoków, kamikadze</w:t>
            </w:r>
          </w:p>
          <w:p w14:paraId="014A1729" w14:textId="620AA805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 xml:space="preserve">– identyfikuje postacie: Dwighta Eisenhowera, Douglasa </w:t>
            </w:r>
            <w:proofErr w:type="spellStart"/>
            <w:r w:rsidRPr="00CD4C4E">
              <w:rPr>
                <w:rFonts w:cstheme="minorHAnsi"/>
              </w:rPr>
              <w:t>MacArthura</w:t>
            </w:r>
            <w:proofErr w:type="spellEnd"/>
            <w:r w:rsidRPr="00CD4C4E">
              <w:rPr>
                <w:rFonts w:cstheme="minorHAnsi"/>
              </w:rPr>
              <w:t>, Bernarda Montgomery’ego</w:t>
            </w:r>
          </w:p>
          <w:p w14:paraId="2998C17D" w14:textId="7777777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charakteryzuje założenia polityki zagranicznej wielkich mocarstw w czasie II wojny światowej</w:t>
            </w:r>
          </w:p>
          <w:p w14:paraId="26D7B5D2" w14:textId="61A2D058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>– charakteryzuje działania na frontach w latach 1944–1945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CF8" w14:textId="77777777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lastRenderedPageBreak/>
              <w:t>– przedstawia etapy formowania się Wielkiej Koalicji antyhitlerowskiej</w:t>
            </w:r>
          </w:p>
          <w:p w14:paraId="3C671214" w14:textId="03356581" w:rsidR="00E305EA" w:rsidRPr="00CD4C4E" w:rsidRDefault="00E305EA" w:rsidP="003A68A1">
            <w:pPr>
              <w:pStyle w:val="Bezodstpw"/>
              <w:rPr>
                <w:rFonts w:cstheme="minorHAnsi"/>
              </w:rPr>
            </w:pPr>
            <w:r w:rsidRPr="00CD4C4E">
              <w:rPr>
                <w:rFonts w:cstheme="minorHAnsi"/>
              </w:rPr>
              <w:t>– ocenia decyzję Amerykanów o</w:t>
            </w:r>
            <w:r>
              <w:rPr>
                <w:rFonts w:cstheme="minorHAnsi"/>
              </w:rPr>
              <w:t> </w:t>
            </w:r>
            <w:r w:rsidRPr="00CD4C4E">
              <w:rPr>
                <w:rFonts w:cstheme="minorHAnsi"/>
              </w:rPr>
              <w:t>użyciu bomby atomowej przeciwko Japonii</w:t>
            </w:r>
          </w:p>
        </w:tc>
      </w:tr>
      <w:tr w:rsidR="00242352" w:rsidRPr="003A68A1" w14:paraId="1C8DA460" w14:textId="77777777" w:rsidTr="00DF79B8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C1AB" w14:textId="7BA15E20" w:rsidR="00242352" w:rsidRPr="003A68A1" w:rsidRDefault="00242352" w:rsidP="003A68A1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A68A1">
              <w:rPr>
                <w:rFonts w:cstheme="minorHAnsi"/>
                <w:b/>
                <w:bCs/>
              </w:rPr>
              <w:t>Rozdział II: Polacy podczas II wojny światowej</w:t>
            </w:r>
          </w:p>
        </w:tc>
      </w:tr>
      <w:tr w:rsidR="00E305EA" w:rsidRPr="00802505" w14:paraId="760D6F35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F548" w14:textId="227277E4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1. Dwie okupacje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A5E" w14:textId="40443AE7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wyjaśnia znaczenie terminów: Generalne Gubernator</w:t>
            </w:r>
            <w:r w:rsidRPr="00802505">
              <w:rPr>
                <w:rFonts w:cstheme="minorHAnsi"/>
              </w:rPr>
              <w:softHyphen/>
              <w:t xml:space="preserve">stwo, sowietyzacja, łapanka, wysiedlenia, deportacja, akcja </w:t>
            </w:r>
            <w:r>
              <w:rPr>
                <w:rFonts w:cstheme="minorHAnsi"/>
              </w:rPr>
              <w:t>„</w:t>
            </w:r>
            <w:r w:rsidRPr="00802505">
              <w:rPr>
                <w:rFonts w:cstheme="minorHAnsi"/>
              </w:rPr>
              <w:t>AB</w:t>
            </w:r>
            <w:r>
              <w:rPr>
                <w:rFonts w:cstheme="minorHAnsi"/>
              </w:rPr>
              <w:t>”</w:t>
            </w:r>
          </w:p>
          <w:p w14:paraId="5A81D51D" w14:textId="53E08D88" w:rsidR="00E305EA" w:rsidRPr="00802505" w:rsidRDefault="00E305EA" w:rsidP="003A68A1">
            <w:pPr>
              <w:pStyle w:val="Bezodstpw"/>
              <w:rPr>
                <w:rFonts w:ascii="Calibri" w:hAnsi="Calibri"/>
              </w:rPr>
            </w:pPr>
            <w:r w:rsidRPr="00802505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802505">
              <w:rPr>
                <w:rFonts w:cstheme="minorHAnsi"/>
              </w:rPr>
              <w:t xml:space="preserve"> zbrodni katyńskiej (IV–V 1940)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78F" w14:textId="4C3C5549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wskazuje na mapie tereny pod okupacją niemiecką i sowiecką, miejsca masowych egzekucji Polaków pod okupacją niemiecką oraz zsyłek i kaźni ludności polskiej w ZSRS</w:t>
            </w:r>
          </w:p>
          <w:p w14:paraId="72DE6D62" w14:textId="70F65F25" w:rsidR="00E305EA" w:rsidRPr="00802505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802505">
              <w:rPr>
                <w:rFonts w:cstheme="minorHAnsi"/>
              </w:rPr>
              <w:t>– charakteryzuje główne cele niemieckiej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sowieckiej polityki okupacyjnej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E0AC" w14:textId="28961C00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802505">
              <w:rPr>
                <w:rFonts w:cstheme="minorHAnsi"/>
              </w:rPr>
              <w:t xml:space="preserve"> podpisania traktatu o granicach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przyjaźni (28 IX 1939)</w:t>
            </w:r>
          </w:p>
          <w:p w14:paraId="68722763" w14:textId="68629FA2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podaje przykłady terroru niemieckiego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lang w:eastAsia="pl-PL"/>
              </w:rPr>
              <w:t>(Palmiry, kaźń profesorów krakowskich i</w:t>
            </w:r>
            <w:r>
              <w:rPr>
                <w:rFonts w:eastAsia="Times New Roman" w:cstheme="minorHAnsi"/>
                <w:color w:val="00000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lang w:eastAsia="pl-PL"/>
              </w:rPr>
              <w:t>lwowskich, Katyń)</w:t>
            </w:r>
          </w:p>
          <w:p w14:paraId="1B84C6FE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omawia okoliczności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przebieg zbrodni katyńskiej</w:t>
            </w:r>
          </w:p>
          <w:p w14:paraId="6AA58EAB" w14:textId="64949AE8" w:rsidR="003A68A1" w:rsidRPr="003A68A1" w:rsidRDefault="003A68A1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przedstawia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porównuje politykę okupanta niemieckiego na ziemiach wcielonych do III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Rzeszy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w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Generalnym Gubernatorstwie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2D49" w14:textId="5198A448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wyjaśnia znaczenie terminów: volksdeutsch, volkslista, gadzinówka, Akcja Specjalna „Kraków”, „granatowa” policja, Pawiak</w:t>
            </w:r>
          </w:p>
          <w:p w14:paraId="01C45357" w14:textId="77777777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identyfikuje postać Hansa Franka</w:t>
            </w:r>
          </w:p>
          <w:p w14:paraId="63BDD7CB" w14:textId="5EEDC4B6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>– przedstawia zmiany terytorialne na ziemiach polskich pod okupacją</w:t>
            </w:r>
          </w:p>
          <w:p w14:paraId="5EDCB541" w14:textId="7CA6C223" w:rsidR="00E305EA" w:rsidRPr="00802505" w:rsidRDefault="00E305EA" w:rsidP="003A68A1">
            <w:pPr>
              <w:pStyle w:val="Bezodstpw"/>
              <w:rPr>
                <w:rFonts w:cstheme="minorHAnsi"/>
              </w:rPr>
            </w:pPr>
            <w:r w:rsidRPr="00802505">
              <w:rPr>
                <w:rFonts w:cstheme="minorHAnsi"/>
              </w:rPr>
              <w:t xml:space="preserve">– przedstawia cele deportacji Polaków w głąb ZSRS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3245" w14:textId="2433AE46" w:rsidR="00E305EA" w:rsidRPr="00802505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802505">
              <w:rPr>
                <w:rFonts w:cstheme="minorHAnsi"/>
              </w:rPr>
              <w:t>– porównuje i ocenia okupacyjną politykę władz niemieckich i</w:t>
            </w:r>
            <w:r>
              <w:rPr>
                <w:rFonts w:cstheme="minorHAnsi"/>
              </w:rPr>
              <w:t> </w:t>
            </w:r>
            <w:r w:rsidRPr="00802505">
              <w:rPr>
                <w:rFonts w:cstheme="minorHAnsi"/>
              </w:rPr>
              <w:t>sowieckich wobec społeczeństwa polskiego</w:t>
            </w:r>
            <w:r w:rsidRPr="00802505">
              <w:rPr>
                <w:rFonts w:ascii="Calibri" w:hAnsi="Calibri"/>
                <w:color w:val="00B0F0"/>
              </w:rPr>
              <w:t xml:space="preserve"> </w:t>
            </w:r>
          </w:p>
        </w:tc>
      </w:tr>
      <w:tr w:rsidR="00E305EA" w:rsidRPr="00ED3C29" w14:paraId="52F65395" w14:textId="77777777" w:rsidTr="003A68A1">
        <w:trPr>
          <w:trHeight w:val="141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2DD6FD" w14:textId="1ABD1CE9" w:rsidR="00E305EA" w:rsidRPr="00343CC0" w:rsidRDefault="00E305EA" w:rsidP="003A68A1">
            <w:pPr>
              <w:pStyle w:val="Bezodstpw"/>
              <w:rPr>
                <w:rFonts w:cstheme="minorHAnsi"/>
              </w:rPr>
            </w:pPr>
            <w:r w:rsidRPr="00343CC0">
              <w:rPr>
                <w:rFonts w:cstheme="minorHAnsi"/>
              </w:rPr>
              <w:t>2. Władze polskie na uchodź</w:t>
            </w:r>
            <w:r w:rsidR="00343CC0">
              <w:rPr>
                <w:rFonts w:cstheme="minorHAnsi"/>
              </w:rPr>
              <w:t>-</w:t>
            </w:r>
            <w:proofErr w:type="spellStart"/>
            <w:r w:rsidRPr="00343CC0">
              <w:rPr>
                <w:rFonts w:cstheme="minorHAnsi"/>
              </w:rPr>
              <w:t>stwie</w:t>
            </w:r>
            <w:proofErr w:type="spellEnd"/>
            <w:r w:rsidR="00343CC0" w:rsidRPr="00343CC0">
              <w:rPr>
                <w:rFonts w:cstheme="minorHAnsi"/>
              </w:rPr>
              <w:t>.</w:t>
            </w:r>
          </w:p>
          <w:p w14:paraId="7C70450D" w14:textId="5A2B6E28" w:rsidR="00E305EA" w:rsidRPr="00ED3C29" w:rsidRDefault="00E305EA" w:rsidP="003A68A1">
            <w:pPr>
              <w:pStyle w:val="Bezodstpw"/>
              <w:rPr>
                <w:rFonts w:cstheme="minorHAns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A0BB3" w14:textId="1E4F3F4B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ów</w:t>
            </w:r>
            <w:r w:rsidRPr="00ED3C29">
              <w:rPr>
                <w:rFonts w:cstheme="minorHAnsi"/>
              </w:rPr>
              <w:t>: rząd emigracyjny, układ Sikorski–</w:t>
            </w:r>
            <w:proofErr w:type="spellStart"/>
            <w:r w:rsidRPr="00ED3C29">
              <w:rPr>
                <w:rFonts w:cstheme="minorHAnsi"/>
              </w:rPr>
              <w:t>Majski</w:t>
            </w:r>
            <w:proofErr w:type="spellEnd"/>
            <w:r w:rsidRPr="00ED3C29">
              <w:rPr>
                <w:rFonts w:cstheme="minorHAnsi"/>
              </w:rPr>
              <w:t>, armia Andersa, sprawa katyńska</w:t>
            </w:r>
          </w:p>
          <w:p w14:paraId="6F4F8C18" w14:textId="613BF357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zna daty: powstania rządu emigracyjnego (IX 1939), układu Sikorski–</w:t>
            </w:r>
            <w:proofErr w:type="spellStart"/>
            <w:r w:rsidRPr="00ED3C29">
              <w:rPr>
                <w:rFonts w:cstheme="minorHAnsi"/>
              </w:rPr>
              <w:t>Majski</w:t>
            </w:r>
            <w:proofErr w:type="spellEnd"/>
            <w:r w:rsidRPr="00ED3C29">
              <w:rPr>
                <w:rFonts w:cstheme="minorHAnsi"/>
              </w:rPr>
              <w:t xml:space="preserve"> (VII 1941)</w:t>
            </w:r>
          </w:p>
          <w:p w14:paraId="59BE6C27" w14:textId="53F33B4D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identyfikuje posta</w:t>
            </w:r>
            <w:r>
              <w:rPr>
                <w:rFonts w:cstheme="minorHAnsi"/>
              </w:rPr>
              <w:t>cie:</w:t>
            </w:r>
            <w:r w:rsidRPr="00ED3C29">
              <w:rPr>
                <w:rFonts w:cstheme="minorHAnsi"/>
              </w:rPr>
              <w:t xml:space="preserve"> Władysława Sikorskiego, Władysława Andersa</w:t>
            </w:r>
          </w:p>
          <w:p w14:paraId="54D6BDD5" w14:textId="17081BC9" w:rsidR="00E305EA" w:rsidRPr="00ED3C29" w:rsidRDefault="00E305EA" w:rsidP="003A68A1">
            <w:pPr>
              <w:pStyle w:val="Bezodstpw"/>
              <w:rPr>
                <w:rFonts w:ascii="Calibri" w:hAnsi="Calibri"/>
              </w:rPr>
            </w:pPr>
            <w:r w:rsidRPr="00ED3C29">
              <w:rPr>
                <w:rFonts w:cstheme="minorHAnsi"/>
              </w:rPr>
              <w:t>– przedstawia okoliczności powstania polskiego rządu emigracyjnego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8631B" w14:textId="2D1E9D73" w:rsidR="00E305EA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ów</w:t>
            </w:r>
            <w:r w:rsidRPr="00ED3C29">
              <w:rPr>
                <w:rFonts w:cstheme="minorHAnsi"/>
              </w:rPr>
              <w:t>: Polskie Siły Zbrojne na Zachodzie, katastrofa gibraltarska</w:t>
            </w:r>
          </w:p>
          <w:p w14:paraId="2D79973A" w14:textId="0A8B1DCC" w:rsidR="00E305EA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wymienia polskie formacje wojskowe uczestniczące w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najważniejszych bitwach II wojny światowej</w:t>
            </w:r>
          </w:p>
          <w:p w14:paraId="779084E5" w14:textId="1BA2754F" w:rsidR="00E305EA" w:rsidRPr="00ED3C29" w:rsidRDefault="00E305EA" w:rsidP="003A68A1">
            <w:pPr>
              <w:pStyle w:val="Bezodstpw"/>
              <w:rPr>
                <w:rFonts w:ascii="Calibri" w:hAnsi="Calibri"/>
              </w:rPr>
            </w:pPr>
            <w:r w:rsidRPr="00ED3C29">
              <w:rPr>
                <w:rFonts w:cstheme="minorHAnsi"/>
              </w:rPr>
              <w:t>– wyjaśnia przyczyny zerwania przez ZSRS stosunków dyplomatycznych z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 xml:space="preserve">polskim rządem na </w:t>
            </w:r>
            <w:r>
              <w:rPr>
                <w:rFonts w:cstheme="minorHAnsi"/>
              </w:rPr>
              <w:t>u</w:t>
            </w:r>
            <w:r w:rsidRPr="00ED3C29">
              <w:rPr>
                <w:rFonts w:cstheme="minorHAnsi"/>
              </w:rPr>
              <w:t>chodźstwie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C4FCE" w14:textId="4AD91ACD" w:rsidR="00E305EA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omawia postanowienia układu Sikorski–</w:t>
            </w:r>
            <w:proofErr w:type="spellStart"/>
            <w:r w:rsidRPr="00ED3C29">
              <w:rPr>
                <w:rFonts w:cstheme="minorHAnsi"/>
              </w:rPr>
              <w:t>Majski</w:t>
            </w:r>
            <w:proofErr w:type="spellEnd"/>
          </w:p>
          <w:p w14:paraId="011732D8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wymienia i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wskazuje na mapie miejsca najważniejszych bitew II wojny światowej z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udziałem Polaków (walki o Narwik, Monte Cassino, Falaise, Arnhem, Berlin, bitwa o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Anglię, oblężenie Tobruku)</w:t>
            </w:r>
          </w:p>
          <w:p w14:paraId="2436D642" w14:textId="72063D37" w:rsidR="003A68A1" w:rsidRPr="00ED3C29" w:rsidRDefault="003A68A1" w:rsidP="003A68A1">
            <w:pPr>
              <w:pStyle w:val="Bezodstpw"/>
              <w:rPr>
                <w:rFonts w:ascii="Calibri" w:hAnsi="Calibri" w:cs="HelveticaNeueLTPro-Roman"/>
              </w:rPr>
            </w:pPr>
            <w:r w:rsidRPr="00ED3C29">
              <w:rPr>
                <w:rFonts w:cstheme="minorHAnsi"/>
              </w:rPr>
              <w:t>– wymienia polskie formacje wojskowe uczestniczące w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najważniejszych bitwach II wojny światowej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AD868" w14:textId="1F3F90A6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zna daty: walk o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Narwik (1940), walk o Tobruk (1941), zerwania stosunków rządu emigracyjnego z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ZSRS (IV 1943), katastrofy gibraltarskiej (VII 1943)</w:t>
            </w:r>
          </w:p>
          <w:p w14:paraId="69BCD749" w14:textId="1D4F5DED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identyfikuje postacie: Wł</w:t>
            </w:r>
            <w:r w:rsidR="003A68A1">
              <w:rPr>
                <w:rFonts w:cstheme="minorHAnsi"/>
              </w:rPr>
              <w:t>.</w:t>
            </w:r>
            <w:r w:rsidRPr="00ED3C29">
              <w:rPr>
                <w:rFonts w:cstheme="minorHAnsi"/>
              </w:rPr>
              <w:t xml:space="preserve"> Raczkiewicza, St</w:t>
            </w:r>
            <w:r w:rsidR="003A68A1">
              <w:rPr>
                <w:rFonts w:cstheme="minorHAnsi"/>
              </w:rPr>
              <w:t>.</w:t>
            </w:r>
            <w:r w:rsidRPr="00ED3C29">
              <w:rPr>
                <w:rFonts w:cstheme="minorHAnsi"/>
              </w:rPr>
              <w:t xml:space="preserve"> Mikołajczyka, Kazimierza Sosnkowskiego,</w:t>
            </w:r>
            <w:r w:rsidRPr="00ED3C29" w:rsidDel="00117094">
              <w:rPr>
                <w:rFonts w:cstheme="minorHAnsi"/>
              </w:rPr>
              <w:t xml:space="preserve"> </w:t>
            </w:r>
            <w:r w:rsidRPr="00ED3C29">
              <w:rPr>
                <w:rFonts w:cstheme="minorHAnsi"/>
              </w:rPr>
              <w:t>St</w:t>
            </w:r>
            <w:r w:rsidR="003A68A1">
              <w:rPr>
                <w:rFonts w:cstheme="minorHAnsi"/>
              </w:rPr>
              <w:t>.</w:t>
            </w:r>
            <w:r w:rsidRPr="00ED3C29">
              <w:rPr>
                <w:rFonts w:cstheme="minorHAnsi"/>
              </w:rPr>
              <w:t xml:space="preserve"> Maczka, St</w:t>
            </w:r>
            <w:r w:rsidR="003A68A1">
              <w:rPr>
                <w:rFonts w:cstheme="minorHAnsi"/>
              </w:rPr>
              <w:t>.</w:t>
            </w:r>
            <w:r w:rsidRPr="00ED3C29">
              <w:rPr>
                <w:rFonts w:cstheme="minorHAnsi"/>
              </w:rPr>
              <w:t xml:space="preserve"> Sosabowskiego, Zygmunta Berlinga</w:t>
            </w:r>
          </w:p>
          <w:p w14:paraId="54D19F8C" w14:textId="71B8C2E1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wyjaśnia, jakie znaczenie miała działalność rządu emigracyjnego dla Polaków w kraju i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na uchodźstwie</w:t>
            </w:r>
          </w:p>
          <w:p w14:paraId="08E2AD82" w14:textId="77777777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lastRenderedPageBreak/>
              <w:t>- omawia okoliczności powstania układu Sikorski–</w:t>
            </w:r>
            <w:proofErr w:type="spellStart"/>
            <w:r w:rsidRPr="00ED3C29">
              <w:rPr>
                <w:rFonts w:cstheme="minorHAnsi"/>
              </w:rPr>
              <w:t>Majski</w:t>
            </w:r>
            <w:proofErr w:type="spellEnd"/>
          </w:p>
          <w:p w14:paraId="3051BC1A" w14:textId="74676263" w:rsidR="00E305EA" w:rsidRPr="003A68A1" w:rsidRDefault="00E305EA" w:rsidP="003A68A1">
            <w:pPr>
              <w:pStyle w:val="Bezodstpw"/>
              <w:rPr>
                <w:rFonts w:cstheme="minorHAnsi"/>
                <w:spacing w:val="-4"/>
              </w:rPr>
            </w:pPr>
            <w:r w:rsidRPr="00ED3C29">
              <w:rPr>
                <w:rFonts w:cstheme="minorHAnsi"/>
                <w:spacing w:val="-4"/>
              </w:rPr>
              <w:t>– opisuje okoliczności wyjścia z ZSRS armii Andersa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C100" w14:textId="55762C26" w:rsidR="00E305EA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lastRenderedPageBreak/>
              <w:t>– omawia polityczne skutki katastrofy gibraltarskiej</w:t>
            </w:r>
          </w:p>
          <w:p w14:paraId="0AB199EE" w14:textId="3188846C" w:rsidR="00E305EA" w:rsidRPr="00ED3C29" w:rsidRDefault="00E305EA" w:rsidP="003A68A1">
            <w:pPr>
              <w:pStyle w:val="Bezodstpw"/>
              <w:rPr>
                <w:rFonts w:cstheme="minorHAnsi"/>
              </w:rPr>
            </w:pPr>
            <w:r w:rsidRPr="00ED3C29">
              <w:rPr>
                <w:rFonts w:cstheme="minorHAnsi"/>
              </w:rPr>
              <w:t>– omawia losy polskich żołnierzy internowanych po klęsce wrześniowej</w:t>
            </w:r>
          </w:p>
          <w:p w14:paraId="4095EEC8" w14:textId="6D731520" w:rsidR="00E305EA" w:rsidRPr="00ED3C29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ED3C29">
              <w:rPr>
                <w:rFonts w:cstheme="minorHAnsi"/>
              </w:rPr>
              <w:t>– przedstawia tworzące się w ZSRS i</w:t>
            </w:r>
            <w:r>
              <w:rPr>
                <w:rFonts w:cstheme="minorHAnsi"/>
              </w:rPr>
              <w:t> </w:t>
            </w:r>
            <w:r w:rsidRPr="00ED3C29">
              <w:rPr>
                <w:rFonts w:cstheme="minorHAnsi"/>
              </w:rPr>
              <w:t>w kraju pod okupacją ośrodki przyszłych polskich władz komunistycznych</w:t>
            </w:r>
          </w:p>
        </w:tc>
      </w:tr>
      <w:tr w:rsidR="00E305EA" w:rsidRPr="00227B8C" w14:paraId="0E56C035" w14:textId="77777777" w:rsidTr="00242352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C031" w14:textId="640ACCE4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3. Polskie Państwo Podziemne</w:t>
            </w:r>
            <w:r w:rsidR="00343CC0">
              <w:rPr>
                <w:rFonts w:cstheme="minorHAnsi"/>
              </w:rPr>
              <w:t>.</w:t>
            </w:r>
          </w:p>
          <w:p w14:paraId="363335B6" w14:textId="311E9869" w:rsidR="00E305EA" w:rsidRPr="00227B8C" w:rsidRDefault="00E305EA" w:rsidP="003A68A1">
            <w:pPr>
              <w:pStyle w:val="Bezodstpw"/>
              <w:rPr>
                <w:rFonts w:cstheme="minorHAns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820" w14:textId="77777777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wyjaśnia znaczenie terminów: Polskie Państwo Podziemne, Związek Walki Zbrojnej (ZWZ), Armia Krajowa (AK), Szare Szeregi</w:t>
            </w:r>
          </w:p>
          <w:p w14:paraId="64B3D30C" w14:textId="3E0B71EC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227B8C">
              <w:rPr>
                <w:rFonts w:cstheme="minorHAnsi"/>
              </w:rPr>
              <w:t xml:space="preserve"> powstania AK (II 1942)</w:t>
            </w:r>
          </w:p>
          <w:p w14:paraId="55EF970D" w14:textId="06E8A6B5" w:rsidR="00E305EA" w:rsidRPr="00227B8C" w:rsidRDefault="00E305EA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227B8C">
              <w:rPr>
                <w:rFonts w:cstheme="minorHAnsi"/>
              </w:rPr>
              <w:t xml:space="preserve">– identyfikuje postacie: Stefana Roweckiego </w:t>
            </w:r>
            <w:r>
              <w:rPr>
                <w:rFonts w:cstheme="minorHAnsi"/>
              </w:rPr>
              <w:t>„</w:t>
            </w:r>
            <w:r w:rsidRPr="00227B8C">
              <w:rPr>
                <w:rFonts w:cstheme="minorHAnsi"/>
              </w:rPr>
              <w:t>Grot</w:t>
            </w:r>
            <w:r>
              <w:rPr>
                <w:rFonts w:cstheme="minorHAnsi"/>
              </w:rPr>
              <w:t>a”</w:t>
            </w:r>
            <w:r w:rsidRPr="00227B8C">
              <w:rPr>
                <w:rFonts w:cstheme="minorHAnsi"/>
              </w:rPr>
              <w:t>, Tadeusza Komorowskiego</w:t>
            </w:r>
            <w:r>
              <w:rPr>
                <w:rFonts w:cstheme="minorHAnsi"/>
              </w:rPr>
              <w:t xml:space="preserve"> „Bora”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9B3" w14:textId="265023EE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wskazuje na mapie rejony najintensywniejszej działalności polskiej partyzantki</w:t>
            </w:r>
          </w:p>
          <w:p w14:paraId="0BC7EF30" w14:textId="07331744" w:rsidR="00E305EA" w:rsidRPr="00227B8C" w:rsidRDefault="00E305EA" w:rsidP="003A68A1">
            <w:pPr>
              <w:pStyle w:val="Bezodstpw"/>
              <w:rPr>
                <w:rFonts w:ascii="Calibri" w:hAnsi="Calibri"/>
              </w:rPr>
            </w:pPr>
            <w:r w:rsidRPr="00227B8C">
              <w:rPr>
                <w:rFonts w:cstheme="minorHAnsi"/>
              </w:rPr>
              <w:t>– przedstawia struktury Polskiego Państwa Podziemnego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439" w14:textId="4BB1367C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wyjaśnia znaczenie terminów: partyzantka Hubala, Służba Zwycięstwu Polski (SZP), Delegatura Rządu RP na Kraj, sabotaż</w:t>
            </w:r>
          </w:p>
          <w:p w14:paraId="7EB3B1A1" w14:textId="63FC482E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wymienia sfery działalności Polskiego Państwa Podziemnego</w:t>
            </w:r>
          </w:p>
          <w:p w14:paraId="312510D8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wyjaśnia, jaką rolę odgrywała Armia Krajowa</w:t>
            </w:r>
          </w:p>
          <w:p w14:paraId="72C3B28F" w14:textId="7603F652" w:rsidR="003A68A1" w:rsidRPr="00227B8C" w:rsidRDefault="003A68A1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227B8C">
              <w:rPr>
                <w:rFonts w:cstheme="minorHAnsi"/>
              </w:rPr>
              <w:t>– wymienia najważniejsze akcje zbrojne ZWZ</w:t>
            </w:r>
            <w:r>
              <w:rPr>
                <w:rFonts w:cstheme="minorHAnsi"/>
              </w:rPr>
              <w:t>/</w:t>
            </w:r>
            <w:r w:rsidRPr="00227B8C">
              <w:rPr>
                <w:rFonts w:cstheme="minorHAnsi"/>
              </w:rPr>
              <w:t>AK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8FA" w14:textId="7F22385A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wyjaśnia znaczenie terminów: cichociemni, dywersja, Bataliony Chłopskie, Narodowe Siły Zbrojne, Gwardia Ludowa, Armia Ludowa</w:t>
            </w:r>
          </w:p>
          <w:p w14:paraId="4B659046" w14:textId="5BB3DF26" w:rsidR="00E305EA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zna daty: powstania SZP (IX 1939), ZWZ (XI 1939), akcji pod Arsenałem (1943), zamachu na F.</w:t>
            </w:r>
            <w:r>
              <w:rPr>
                <w:rFonts w:cstheme="minorHAnsi"/>
              </w:rPr>
              <w:t> </w:t>
            </w:r>
            <w:r w:rsidRPr="00227B8C">
              <w:rPr>
                <w:rFonts w:cstheme="minorHAnsi"/>
              </w:rPr>
              <w:t>Kutscherę (II 1944)</w:t>
            </w:r>
          </w:p>
          <w:p w14:paraId="5C83ECEF" w14:textId="4056AC39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identyfikuje postacie: Henryka Dobrzańskiego</w:t>
            </w:r>
            <w:r>
              <w:rPr>
                <w:rFonts w:cstheme="minorHAnsi"/>
              </w:rPr>
              <w:t xml:space="preserve"> </w:t>
            </w:r>
            <w:r w:rsidRPr="002330FE">
              <w:rPr>
                <w:rFonts w:cstheme="minorHAnsi"/>
              </w:rPr>
              <w:t>„Hubala”</w:t>
            </w:r>
            <w:r w:rsidRPr="00227B8C">
              <w:rPr>
                <w:rFonts w:cstheme="minorHAnsi"/>
              </w:rPr>
              <w:t>, Jana Bytnara</w:t>
            </w:r>
            <w:r>
              <w:rPr>
                <w:rFonts w:cstheme="minorHAnsi"/>
              </w:rPr>
              <w:t xml:space="preserve"> „Rudego”</w:t>
            </w:r>
            <w:r w:rsidRPr="00227B8C">
              <w:rPr>
                <w:rFonts w:cstheme="minorHAnsi"/>
              </w:rPr>
              <w:t>, Jana Karskiego, Jana Nowaka-Jeziorańskiego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2F86" w14:textId="77777777" w:rsidR="00E305EA" w:rsidRPr="00227B8C" w:rsidRDefault="00E305EA" w:rsidP="003A68A1">
            <w:pPr>
              <w:pStyle w:val="Bezodstpw"/>
              <w:rPr>
                <w:rFonts w:cstheme="minorHAnsi"/>
              </w:rPr>
            </w:pPr>
            <w:r w:rsidRPr="00227B8C">
              <w:rPr>
                <w:rFonts w:cstheme="minorHAnsi"/>
              </w:rPr>
              <w:t>– charakteryzuje działalność partyzantki majora Hubala</w:t>
            </w:r>
          </w:p>
          <w:p w14:paraId="598CEC6C" w14:textId="79C017C0" w:rsidR="00E305EA" w:rsidRPr="00227B8C" w:rsidRDefault="00E305EA" w:rsidP="003A68A1">
            <w:pPr>
              <w:pStyle w:val="Bezodstpw"/>
              <w:rPr>
                <w:rFonts w:cstheme="minorHAnsi"/>
                <w:color w:val="00B0F0"/>
              </w:rPr>
            </w:pPr>
            <w:r w:rsidRPr="00227B8C">
              <w:rPr>
                <w:rFonts w:cstheme="minorHAnsi"/>
              </w:rPr>
              <w:t>– wyjaśnia, w jaki sposób rząd emigracyjny utrzymywał kontakty z krajem pod okupacją</w:t>
            </w:r>
          </w:p>
        </w:tc>
      </w:tr>
      <w:tr w:rsidR="00E305EA" w:rsidRPr="002969B5" w14:paraId="52E5CEF1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3AD" w14:textId="0D63342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4. Społeczeń</w:t>
            </w:r>
            <w:r>
              <w:rPr>
                <w:rFonts w:cstheme="minorHAnsi"/>
              </w:rPr>
              <w:softHyphen/>
            </w:r>
            <w:r w:rsidRPr="002969B5">
              <w:rPr>
                <w:rFonts w:cstheme="minorHAnsi"/>
              </w:rPr>
              <w:t>stwo polskie pod okupacją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D13" w14:textId="7777777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wyjaśnia znaczenie terminów: Rada Pomocy Żydom „</w:t>
            </w:r>
            <w:proofErr w:type="spellStart"/>
            <w:r w:rsidRPr="002969B5">
              <w:rPr>
                <w:rFonts w:cstheme="minorHAnsi"/>
              </w:rPr>
              <w:t>Żegota</w:t>
            </w:r>
            <w:proofErr w:type="spellEnd"/>
            <w:r w:rsidRPr="002969B5">
              <w:rPr>
                <w:rFonts w:cstheme="minorHAnsi"/>
              </w:rPr>
              <w:t>”, Sprawiedliwy wśród Narodów Świata, rzeź wołyńska</w:t>
            </w:r>
          </w:p>
          <w:p w14:paraId="4DD7C552" w14:textId="76850732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zna daty: wybuchu powstania w getcie warszawskim</w:t>
            </w:r>
            <w:r>
              <w:rPr>
                <w:rFonts w:cstheme="minorHAnsi"/>
              </w:rPr>
              <w:t xml:space="preserve"> </w:t>
            </w:r>
            <w:r w:rsidRPr="002969B5">
              <w:rPr>
                <w:rFonts w:cstheme="minorHAnsi"/>
              </w:rPr>
              <w:t>(IV 1943), rzezi wołyńskiej (1943)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EED" w14:textId="6872022C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 xml:space="preserve">– identyfikuje postacie: Ireny </w:t>
            </w:r>
            <w:proofErr w:type="spellStart"/>
            <w:r w:rsidRPr="002969B5">
              <w:rPr>
                <w:rFonts w:cstheme="minorHAnsi"/>
              </w:rPr>
              <w:t>Sendlerowej</w:t>
            </w:r>
            <w:proofErr w:type="spellEnd"/>
            <w:r w:rsidRPr="002969B5">
              <w:rPr>
                <w:rFonts w:cstheme="minorHAnsi"/>
              </w:rPr>
              <w:t>, Józefa i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 xml:space="preserve">Wiktorii </w:t>
            </w:r>
            <w:proofErr w:type="spellStart"/>
            <w:r w:rsidRPr="002969B5">
              <w:rPr>
                <w:rFonts w:cstheme="minorHAnsi"/>
              </w:rPr>
              <w:t>Ulmów</w:t>
            </w:r>
            <w:proofErr w:type="spellEnd"/>
            <w:r w:rsidRPr="002969B5">
              <w:rPr>
                <w:rFonts w:cstheme="minorHAnsi"/>
              </w:rPr>
              <w:t>, Witolda Pileckiego</w:t>
            </w:r>
          </w:p>
          <w:p w14:paraId="69B9C39D" w14:textId="0105780D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wymienia postawy Polaków wobec polityki okupanta niemieckiego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A872" w14:textId="76452D3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wymienia znaczenie terminów:</w:t>
            </w:r>
            <w:r>
              <w:rPr>
                <w:rFonts w:cstheme="minorHAnsi"/>
              </w:rPr>
              <w:t xml:space="preserve"> </w:t>
            </w:r>
            <w:r w:rsidRPr="002969B5">
              <w:rPr>
                <w:rFonts w:cstheme="minorHAnsi"/>
              </w:rPr>
              <w:t>szmalcownik, Ukraińska Powstańcza Armia (UPA), czystki etniczne</w:t>
            </w:r>
          </w:p>
          <w:p w14:paraId="16A3B920" w14:textId="49DB3103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 xml:space="preserve">– identyfikuje postacie: Jana Karskiego, </w:t>
            </w:r>
            <w:proofErr w:type="spellStart"/>
            <w:r w:rsidRPr="002969B5">
              <w:rPr>
                <w:rFonts w:cstheme="minorHAnsi"/>
              </w:rPr>
              <w:t>Stepana</w:t>
            </w:r>
            <w:proofErr w:type="spellEnd"/>
            <w:r w:rsidRPr="002969B5">
              <w:rPr>
                <w:rFonts w:cstheme="minorHAnsi"/>
              </w:rPr>
              <w:t xml:space="preserve"> Bandery</w:t>
            </w:r>
          </w:p>
          <w:p w14:paraId="16923C4C" w14:textId="78F412F5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omawia wysiedlenia na Zamojszczyźnie i ich skutki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40FA" w14:textId="5819CB6A" w:rsidR="00E305EA" w:rsidRPr="002969B5" w:rsidRDefault="00E305EA" w:rsidP="003A68A1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2969B5">
              <w:rPr>
                <w:rFonts w:cstheme="minorHAnsi"/>
              </w:rPr>
              <w:t>–</w:t>
            </w:r>
            <w:r w:rsidRPr="002969B5">
              <w:rPr>
                <w:rFonts w:eastAsia="Times New Roman" w:cstheme="minorHAnsi"/>
                <w:lang w:eastAsia="pl-PL"/>
              </w:rPr>
              <w:t xml:space="preserve"> wyjaśnia przyczyny i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 w:rsidRPr="003863CA">
              <w:rPr>
                <w:rFonts w:eastAsia="Times New Roman" w:cstheme="minorHAnsi"/>
                <w:lang w:eastAsia="pl-PL"/>
              </w:rPr>
              <w:t>opisuje</w:t>
            </w:r>
            <w:r>
              <w:rPr>
                <w:rFonts w:eastAsia="Times New Roman" w:cstheme="minorHAnsi"/>
                <w:lang w:eastAsia="pl-PL"/>
              </w:rPr>
              <w:t xml:space="preserve"> </w:t>
            </w:r>
            <w:r w:rsidRPr="002969B5">
              <w:rPr>
                <w:rFonts w:eastAsia="Times New Roman" w:cstheme="minorHAnsi"/>
                <w:lang w:eastAsia="pl-PL"/>
              </w:rPr>
              <w:t>przebieg konfliktu polsko</w:t>
            </w:r>
            <w:r>
              <w:rPr>
                <w:rFonts w:eastAsia="Times New Roman" w:cstheme="minorHAnsi"/>
                <w:lang w:eastAsia="pl-PL"/>
              </w:rPr>
              <w:t>-</w:t>
            </w:r>
            <w:r w:rsidRPr="002969B5">
              <w:rPr>
                <w:rFonts w:eastAsia="Times New Roman" w:cstheme="minorHAnsi"/>
                <w:lang w:eastAsia="pl-PL"/>
              </w:rPr>
              <w:t>ukraińskiego (rzeź wołyńska) na Kresach Wschodnich</w:t>
            </w:r>
          </w:p>
          <w:p w14:paraId="32FC2D9B" w14:textId="23BF9368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charakteryzuje życie codzienne w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kraju pod okupacją niemiecką na przykładzie Warszawy</w:t>
            </w:r>
          </w:p>
          <w:p w14:paraId="0F6E5878" w14:textId="7777777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opisuje postawy Polaków wobec Holokaustu</w:t>
            </w:r>
          </w:p>
          <w:p w14:paraId="031FF66C" w14:textId="67D091A0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 xml:space="preserve">– </w:t>
            </w:r>
            <w:r w:rsidRPr="003A68A1">
              <w:rPr>
                <w:rFonts w:cstheme="minorHAnsi"/>
                <w:sz w:val="20"/>
                <w:szCs w:val="20"/>
              </w:rPr>
              <w:t>opisuje przebieg</w:t>
            </w:r>
            <w:r w:rsidR="003A68A1" w:rsidRPr="003A68A1">
              <w:rPr>
                <w:rFonts w:cstheme="minorHAnsi"/>
                <w:sz w:val="20"/>
                <w:szCs w:val="20"/>
              </w:rPr>
              <w:t xml:space="preserve"> </w:t>
            </w:r>
            <w:r w:rsidRPr="003A68A1">
              <w:rPr>
                <w:rFonts w:cstheme="minorHAnsi"/>
                <w:sz w:val="20"/>
                <w:szCs w:val="20"/>
              </w:rPr>
              <w:t>powstania w getcie warszawskim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063" w14:textId="7777777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przedstawia stosunek państw zachodnich do Holokaustu</w:t>
            </w:r>
          </w:p>
          <w:p w14:paraId="7C3D334B" w14:textId="0CCC06ED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ocenia postawy Polaków wobec polityki okupantów</w:t>
            </w:r>
          </w:p>
        </w:tc>
      </w:tr>
      <w:tr w:rsidR="00E305EA" w:rsidRPr="002969B5" w14:paraId="036B0A99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952" w14:textId="3DDFFDB5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5. Akcja „Burza” i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powstanie</w:t>
            </w:r>
            <w:r>
              <w:rPr>
                <w:rFonts w:cstheme="minorHAnsi"/>
              </w:rPr>
              <w:t xml:space="preserve"> </w:t>
            </w:r>
            <w:r w:rsidRPr="002969B5">
              <w:rPr>
                <w:rFonts w:cstheme="minorHAnsi"/>
              </w:rPr>
              <w:lastRenderedPageBreak/>
              <w:t>warszaw</w:t>
            </w:r>
            <w:r w:rsidR="00343CC0">
              <w:rPr>
                <w:rFonts w:cstheme="minorHAnsi"/>
              </w:rPr>
              <w:t>-</w:t>
            </w:r>
            <w:proofErr w:type="spellStart"/>
            <w:r w:rsidRPr="002969B5">
              <w:rPr>
                <w:rFonts w:cstheme="minorHAnsi"/>
              </w:rPr>
              <w:t>skie</w:t>
            </w:r>
            <w:proofErr w:type="spellEnd"/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901" w14:textId="1110EBEF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wyjaśnia znaczenie terminów: godzina „W”, plan „Burza”, zrzuty</w:t>
            </w:r>
          </w:p>
          <w:p w14:paraId="79CF2DC1" w14:textId="0C48028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 xml:space="preserve">– zna daty wybuchu </w:t>
            </w:r>
            <w:r w:rsidRPr="00B90F54">
              <w:rPr>
                <w:rFonts w:cstheme="minorHAnsi"/>
              </w:rPr>
              <w:t>i</w:t>
            </w:r>
            <w:r>
              <w:rPr>
                <w:rFonts w:cstheme="minorHAnsi"/>
              </w:rPr>
              <w:t> </w:t>
            </w:r>
            <w:r w:rsidRPr="00B90F54">
              <w:rPr>
                <w:rFonts w:cstheme="minorHAnsi"/>
              </w:rPr>
              <w:t xml:space="preserve">upadku </w:t>
            </w:r>
            <w:r w:rsidRPr="002969B5">
              <w:rPr>
                <w:rFonts w:cstheme="minorHAnsi"/>
              </w:rPr>
              <w:t>powstania warszawskiego (1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VIII–2 X 1944)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EAA" w14:textId="4195B6FB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identyfikuje postacie: Tadeusza Komorowskiego</w:t>
            </w:r>
            <w:r>
              <w:rPr>
                <w:rFonts w:cstheme="minorHAnsi"/>
              </w:rPr>
              <w:t xml:space="preserve"> „Bora”</w:t>
            </w:r>
          </w:p>
          <w:p w14:paraId="1C1B5102" w14:textId="27998F08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przedstawia założenia planu „Burza”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71FF" w14:textId="4910E333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przedstawia przyczyny i opisuje skutki powstania warszawskiego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0CA" w14:textId="27E8E555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wyjaśnia znaczenie terminu operacja „Ostra Brama”</w:t>
            </w:r>
          </w:p>
          <w:p w14:paraId="785E5960" w14:textId="2CB2C47F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zna dat</w:t>
            </w:r>
            <w:r>
              <w:rPr>
                <w:rFonts w:cstheme="minorHAnsi"/>
              </w:rPr>
              <w:t>ę</w:t>
            </w:r>
            <w:r w:rsidRPr="002969B5">
              <w:rPr>
                <w:rFonts w:cstheme="minorHAnsi"/>
              </w:rPr>
              <w:t xml:space="preserve"> operacji „Ostra Brama” (VII 1944)</w:t>
            </w:r>
          </w:p>
          <w:p w14:paraId="11242FE7" w14:textId="1089697A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omawia okoliczności polityczne i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militarne, które wpłynęły na podjęcie decyzji o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wybuchu powstania w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Warszawie</w:t>
            </w:r>
          </w:p>
          <w:p w14:paraId="08C52D4A" w14:textId="4F698999" w:rsidR="00E305EA" w:rsidRPr="002969B5" w:rsidRDefault="003A68A1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omawia postawę wielkich mocarstw wobec powstania warszawskiego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AD1" w14:textId="7777777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opisuje realizację planu „Burza” na Kresach Wschodnich</w:t>
            </w:r>
          </w:p>
          <w:p w14:paraId="7BACD27E" w14:textId="576CCBBD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– ocenia decyzję władz polskiego podziemia dotyczącą wybuchu powstania, uwzględniając sytuację międzynarodową i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wewnętrzną</w:t>
            </w:r>
          </w:p>
          <w:p w14:paraId="0F6727B5" w14:textId="03D0F1C8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ocenia postawę aliantów zachodnich i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ZSRS wobec powstania warszawskiego</w:t>
            </w:r>
          </w:p>
        </w:tc>
      </w:tr>
      <w:tr w:rsidR="00E305EA" w:rsidRPr="002969B5" w14:paraId="0F947478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2C1" w14:textId="5514EBA9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lastRenderedPageBreak/>
              <w:t>6. Sprawa polska pod koniec wojny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DC59" w14:textId="0B295258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 xml:space="preserve">– wyjaśnia znaczenie terminów: Krajowa Rada Narodowa, Manifest PKWN, Polska </w:t>
            </w:r>
            <w:r>
              <w:rPr>
                <w:rFonts w:cstheme="minorHAnsi"/>
              </w:rPr>
              <w:t>L</w:t>
            </w:r>
            <w:r w:rsidRPr="002969B5">
              <w:rPr>
                <w:rFonts w:cstheme="minorHAnsi"/>
              </w:rPr>
              <w:t>ubelska, Tymczasowy Rząd Jedności Narodowej (TRJN)</w:t>
            </w:r>
          </w:p>
          <w:p w14:paraId="4A374451" w14:textId="4B48AE32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zna daty: ogłoszenia Manifestu PKWN (VII 1944), konferencji w Jałcie (II 1945)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157" w14:textId="3E4F7ECB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2969B5">
              <w:rPr>
                <w:rFonts w:cstheme="minorHAnsi"/>
              </w:rPr>
              <w:t xml:space="preserve"> proces szesnastu</w:t>
            </w:r>
          </w:p>
          <w:p w14:paraId="15EE9A4F" w14:textId="5E15356C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identyfikuje postacie: Stanisława Mikołajczyka, Leopolda Okulickiego</w:t>
            </w:r>
          </w:p>
          <w:p w14:paraId="4544B5D6" w14:textId="187EDC9C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wymienia postanowienia konferencji w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Teheranie oraz w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Jałcie dotyczące Polski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63B9" w14:textId="55E219EC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zna daty: rozwiązania AK (I</w:t>
            </w:r>
            <w:r>
              <w:rPr>
                <w:rFonts w:cstheme="minorHAnsi"/>
              </w:rPr>
              <w:t> </w:t>
            </w:r>
            <w:r w:rsidRPr="002969B5">
              <w:rPr>
                <w:rFonts w:cstheme="minorHAnsi"/>
              </w:rPr>
              <w:t>1945), procesu szesnastu (VI 1945), powstania TRJN (VI 1945)</w:t>
            </w:r>
          </w:p>
          <w:p w14:paraId="52ED59B8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omawia okoliczności i skutki powstania TRJN</w:t>
            </w:r>
          </w:p>
          <w:p w14:paraId="7800A77C" w14:textId="7697C1C1" w:rsidR="00306DF5" w:rsidRPr="002969B5" w:rsidRDefault="00306DF5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opisuje metody represji zastosowane przez komunistów wobec Polskiego Państwa Podziemnego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F22E" w14:textId="5E0956FD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2969B5">
              <w:rPr>
                <w:rFonts w:cstheme="minorHAnsi"/>
              </w:rPr>
              <w:t xml:space="preserve"> Niepodległość („NIE”)</w:t>
            </w:r>
          </w:p>
          <w:p w14:paraId="177252AF" w14:textId="1946C492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identyfikuje posta</w:t>
            </w:r>
            <w:r>
              <w:rPr>
                <w:rFonts w:cstheme="minorHAnsi"/>
              </w:rPr>
              <w:t>ć</w:t>
            </w:r>
            <w:r w:rsidRPr="002969B5">
              <w:rPr>
                <w:rFonts w:cstheme="minorHAnsi"/>
              </w:rPr>
              <w:t xml:space="preserve"> Edwarda Osóbki-Moraw</w:t>
            </w:r>
            <w:r>
              <w:rPr>
                <w:rFonts w:cstheme="minorHAnsi"/>
              </w:rPr>
              <w:softHyphen/>
            </w:r>
            <w:r w:rsidRPr="002969B5">
              <w:rPr>
                <w:rFonts w:cstheme="minorHAnsi"/>
              </w:rPr>
              <w:t>skiego</w:t>
            </w:r>
          </w:p>
          <w:p w14:paraId="0FDF29EB" w14:textId="77777777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przedstawia najważniejsze etapy procesu przejmowania władzy w Polsce przez komunistów</w:t>
            </w:r>
          </w:p>
          <w:p w14:paraId="4C262A98" w14:textId="36F1081E" w:rsidR="00E305EA" w:rsidRPr="00306DF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 podaje przejawy zależności Polski od ZSRS</w:t>
            </w:r>
            <w:r>
              <w:rPr>
                <w:rFonts w:cstheme="minorHAnsi"/>
              </w:rPr>
              <w:t xml:space="preserve"> po wojnie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EE72" w14:textId="66A0763A" w:rsidR="00E305EA" w:rsidRPr="002969B5" w:rsidRDefault="00E305EA" w:rsidP="003A68A1">
            <w:pPr>
              <w:pStyle w:val="Bezodstpw"/>
              <w:rPr>
                <w:rFonts w:cstheme="minorHAnsi"/>
              </w:rPr>
            </w:pPr>
            <w:r w:rsidRPr="002969B5">
              <w:rPr>
                <w:rFonts w:cstheme="minorHAnsi"/>
              </w:rPr>
              <w:t>–</w:t>
            </w:r>
            <w:r w:rsidRPr="002969B5">
              <w:rPr>
                <w:rFonts w:cstheme="minorHAnsi"/>
                <w:spacing w:val="-2"/>
              </w:rPr>
              <w:t xml:space="preserve"> ocenia stosunek wielkich mocarstw do sprawy polskiej</w:t>
            </w:r>
          </w:p>
        </w:tc>
      </w:tr>
      <w:tr w:rsidR="00242352" w:rsidRPr="00306DF5" w14:paraId="167FFFB2" w14:textId="77777777" w:rsidTr="009A43AE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0E5E" w14:textId="118695F5" w:rsidR="00242352" w:rsidRPr="00306DF5" w:rsidRDefault="00242352" w:rsidP="00306DF5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06DF5">
              <w:rPr>
                <w:rFonts w:cstheme="minorHAnsi"/>
                <w:b/>
                <w:bCs/>
              </w:rPr>
              <w:t>Rozdział III: Świat po II wojnie światowej</w:t>
            </w:r>
          </w:p>
        </w:tc>
      </w:tr>
      <w:tr w:rsidR="00E305EA" w:rsidRPr="00F37C18" w14:paraId="52DEB1A9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799" w14:textId="1EA1833F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1. Początek zimnej wojny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0D1D" w14:textId="63AC9F9B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wyjaśnia znaczenie terminów: Organizacja Narodów Zjednoczonych, układ dwubiegunowy, Powszechna deklaracja praw człowieka, strefa okupacyjna, żelazna kurtyna,</w:t>
            </w:r>
            <w:r>
              <w:rPr>
                <w:rFonts w:cstheme="minorHAnsi"/>
              </w:rPr>
              <w:t xml:space="preserve"> </w:t>
            </w:r>
            <w:r w:rsidRPr="00F37C18">
              <w:rPr>
                <w:rFonts w:cstheme="minorHAnsi"/>
              </w:rPr>
              <w:t>blokada Berlina Zachodniego, NATO, reparacje wojenne</w:t>
            </w:r>
          </w:p>
          <w:p w14:paraId="1180D5D2" w14:textId="77777777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identyfikuje postacie: Józefa Stalina, Harry’ego Trumana</w:t>
            </w:r>
          </w:p>
          <w:p w14:paraId="7D79FB0A" w14:textId="110BBAC6" w:rsidR="00E305EA" w:rsidRPr="00F37C18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F37C18">
              <w:rPr>
                <w:rFonts w:cstheme="minorHAnsi"/>
              </w:rPr>
              <w:lastRenderedPageBreak/>
              <w:t>– wskazuje na mapie podział Europy na blok zachodni i</w:t>
            </w:r>
            <w:r>
              <w:rPr>
                <w:rFonts w:cstheme="minorHAnsi"/>
              </w:rPr>
              <w:t> </w:t>
            </w:r>
            <w:r w:rsidRPr="00F37C18">
              <w:rPr>
                <w:rFonts w:cstheme="minorHAnsi"/>
              </w:rPr>
              <w:t>wschodni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5396" w14:textId="12BBABC3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lastRenderedPageBreak/>
              <w:t>– wyjaśnia znaczenie terminów: procesy norymberskie, plan Marshalla, doktryna Trumana</w:t>
            </w:r>
          </w:p>
          <w:p w14:paraId="3288603F" w14:textId="066C3DE9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 xml:space="preserve">– zna daty: konferencji założycielskiej ONZ (IV 1945), konferencji poczdamskiej (VII–VIII 1945), uchwalenia Powszechnej deklaracji praw człowieka (1948), powstania RFN i NRD </w:t>
            </w:r>
            <w:r w:rsidRPr="00F37C18">
              <w:rPr>
                <w:rFonts w:cstheme="minorHAnsi"/>
              </w:rPr>
              <w:lastRenderedPageBreak/>
              <w:t xml:space="preserve">(1949), powstania NATO (1949) </w:t>
            </w:r>
          </w:p>
          <w:p w14:paraId="6EB37CC5" w14:textId="0D99D345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przedstawia bilans II wojny światowej dotyczący strat ludności i zniszczeń</w:t>
            </w:r>
          </w:p>
          <w:p w14:paraId="4773C9DD" w14:textId="6F3C84B2" w:rsidR="00E305EA" w:rsidRPr="00F37C18" w:rsidRDefault="00E305EA" w:rsidP="003A68A1">
            <w:pPr>
              <w:pStyle w:val="Bezodstpw"/>
              <w:rPr>
                <w:rFonts w:ascii="Calibri" w:hAnsi="Calibri"/>
              </w:rPr>
            </w:pPr>
            <w:r w:rsidRPr="00F37C18">
              <w:rPr>
                <w:rFonts w:cstheme="minorHAnsi"/>
              </w:rPr>
              <w:t>– wyjaśnia, czym była zimna wojna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EAB" w14:textId="77777777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lastRenderedPageBreak/>
              <w:t>– identyfikuje postacie: George’a Marshalla</w:t>
            </w:r>
          </w:p>
          <w:p w14:paraId="1F63B0F6" w14:textId="7FBB8BCF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wymienia postanowienia konferencji w</w:t>
            </w:r>
            <w:r>
              <w:rPr>
                <w:rFonts w:cstheme="minorHAnsi"/>
              </w:rPr>
              <w:t> </w:t>
            </w:r>
            <w:r w:rsidRPr="00F37C18">
              <w:rPr>
                <w:rFonts w:cstheme="minorHAnsi"/>
              </w:rPr>
              <w:t>Poczdamie</w:t>
            </w:r>
          </w:p>
          <w:p w14:paraId="008C5536" w14:textId="34FBC794" w:rsidR="00E305EA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przedstawia przyczyny powstania dwóch państw niemieckich</w:t>
            </w:r>
          </w:p>
          <w:p w14:paraId="43D2F9A2" w14:textId="410A1990" w:rsidR="00306DF5" w:rsidRPr="00F37C18" w:rsidRDefault="00306DF5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opisuje okoliczności budowy muru berlińskiego</w:t>
            </w:r>
          </w:p>
          <w:p w14:paraId="5B1E01AA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wskazuje okoliczności powstania NATO</w:t>
            </w:r>
          </w:p>
          <w:p w14:paraId="257FA5E5" w14:textId="77777777" w:rsidR="00306DF5" w:rsidRDefault="00306DF5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wyjaśnia genezę blokady Berlina Zachodniego</w:t>
            </w:r>
          </w:p>
          <w:p w14:paraId="5BD3B56A" w14:textId="2932C14F" w:rsidR="00306DF5" w:rsidRPr="00F37C18" w:rsidRDefault="00306DF5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4A7E" w14:textId="77777777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lastRenderedPageBreak/>
              <w:t>– wyjaśnia znaczenie terminów: Karta Narodów Zjednoczonych, Rada Bezpieczeństwa ONZ, Zgromadzenie Ogólne ONZ, sekretarz generalny ONZ, powstanie berlińskie, cztery D: denazyfikacja, demilitaryzacja, dekartelizacja, demokratyzacja</w:t>
            </w:r>
          </w:p>
          <w:p w14:paraId="6E2ECBFE" w14:textId="356B3880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 xml:space="preserve">– zna daty: podpisania Karty Narodów Zjednoczonych (VI </w:t>
            </w:r>
            <w:r w:rsidRPr="00F37C18">
              <w:rPr>
                <w:rFonts w:cstheme="minorHAnsi"/>
              </w:rPr>
              <w:lastRenderedPageBreak/>
              <w:t>1945), ogłoszenia planu Marshalla (1947), przemówienia W.</w:t>
            </w:r>
            <w:r>
              <w:rPr>
                <w:rFonts w:cstheme="minorHAnsi"/>
              </w:rPr>
              <w:t> </w:t>
            </w:r>
            <w:r w:rsidRPr="00F37C18">
              <w:rPr>
                <w:rFonts w:cstheme="minorHAnsi"/>
              </w:rPr>
              <w:t>Churchilla w</w:t>
            </w:r>
            <w:r>
              <w:rPr>
                <w:rFonts w:cstheme="minorHAnsi"/>
              </w:rPr>
              <w:t> </w:t>
            </w:r>
            <w:proofErr w:type="spellStart"/>
            <w:r w:rsidRPr="00F37C18">
              <w:rPr>
                <w:rFonts w:cstheme="minorHAnsi"/>
              </w:rPr>
              <w:t>Fulton</w:t>
            </w:r>
            <w:proofErr w:type="spellEnd"/>
            <w:r w:rsidRPr="00F37C18">
              <w:rPr>
                <w:rFonts w:cstheme="minorHAnsi"/>
              </w:rPr>
              <w:t xml:space="preserve"> (1946), ogłoszenia doktryny Trumana (1947), blokady Berlina Zachodniego (1948-1949)</w:t>
            </w:r>
          </w:p>
          <w:p w14:paraId="16486109" w14:textId="79BB5B1F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przedstawia polityczne skutki II</w:t>
            </w:r>
            <w:r>
              <w:rPr>
                <w:rFonts w:cstheme="minorHAnsi"/>
              </w:rPr>
              <w:t> </w:t>
            </w:r>
            <w:r w:rsidRPr="00F37C18">
              <w:rPr>
                <w:rFonts w:cstheme="minorHAnsi"/>
              </w:rPr>
              <w:t>wojny światowej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CB1" w14:textId="1EFE9F86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lastRenderedPageBreak/>
              <w:t>– wyjaśnia przyczyny dominacji USA i ZSRS w powojennym świecie</w:t>
            </w:r>
          </w:p>
          <w:p w14:paraId="3C082B92" w14:textId="77777777" w:rsidR="00E305EA" w:rsidRPr="00F37C18" w:rsidRDefault="00E305EA" w:rsidP="003A68A1">
            <w:pPr>
              <w:pStyle w:val="Bezodstpw"/>
              <w:rPr>
                <w:rFonts w:cstheme="minorHAnsi"/>
              </w:rPr>
            </w:pPr>
            <w:r w:rsidRPr="00F37C18">
              <w:rPr>
                <w:rFonts w:cstheme="minorHAnsi"/>
              </w:rPr>
              <w:t>– ocenia znaczenie powstania ONZ</w:t>
            </w:r>
          </w:p>
          <w:p w14:paraId="71BF4C4A" w14:textId="207C4BDE" w:rsidR="00E305EA" w:rsidRPr="00F37C18" w:rsidRDefault="00E305EA" w:rsidP="003A68A1">
            <w:pPr>
              <w:pStyle w:val="Bezodstpw"/>
              <w:rPr>
                <w:rFonts w:ascii="Calibri" w:hAnsi="Calibri"/>
              </w:rPr>
            </w:pPr>
            <w:r w:rsidRPr="00F37C18">
              <w:rPr>
                <w:rFonts w:cstheme="minorHAnsi"/>
              </w:rPr>
              <w:t>– ocenia politykę państw okupacyjnych wobec Niemiec</w:t>
            </w:r>
          </w:p>
        </w:tc>
      </w:tr>
      <w:tr w:rsidR="00E305EA" w:rsidRPr="00D97AA9" w14:paraId="6FA9BD07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695C" w14:textId="3534BAFD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2. Za żelazną kurtyną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735" w14:textId="5311FA0F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wyjaśnia znaczenie terminów: supermocarstwo, kraje demokracji ludowej, odwilż, tajny referat Chruszczowa, destalinizacja, Układ Warszawski</w:t>
            </w:r>
          </w:p>
          <w:p w14:paraId="3E7C953E" w14:textId="4068546D" w:rsidR="00E305EA" w:rsidRPr="00D97AA9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D97AA9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D97AA9">
              <w:rPr>
                <w:rFonts w:cstheme="minorHAnsi"/>
              </w:rPr>
              <w:t xml:space="preserve"> śmierci J.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Stalina (1953)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734" w14:textId="7D7BB109" w:rsidR="00E305EA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D97AA9">
              <w:rPr>
                <w:rFonts w:cstheme="minorHAnsi"/>
              </w:rPr>
              <w:t xml:space="preserve"> powstanie węgierskie</w:t>
            </w:r>
          </w:p>
          <w:p w14:paraId="3FE303A4" w14:textId="7730E375" w:rsidR="00E305EA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 xml:space="preserve">ę </w:t>
            </w:r>
            <w:r w:rsidRPr="00D97AA9">
              <w:rPr>
                <w:rFonts w:cstheme="minorHAnsi"/>
              </w:rPr>
              <w:t>powstania węgierskiego (X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1956)</w:t>
            </w:r>
          </w:p>
          <w:p w14:paraId="23C4629D" w14:textId="6FB28F3A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identyfikuje postać Nikity Chruszczowa</w:t>
            </w:r>
          </w:p>
          <w:p w14:paraId="35EE6E54" w14:textId="05F5C543" w:rsidR="00E305EA" w:rsidRPr="00D97AA9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D97AA9">
              <w:rPr>
                <w:rFonts w:cstheme="minorHAnsi"/>
              </w:rPr>
              <w:t>– omawia cechy charakterystyczne państw demokracji ludowej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B45" w14:textId="409D56D5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D97AA9">
              <w:rPr>
                <w:rFonts w:cstheme="minorHAnsi"/>
              </w:rPr>
              <w:t xml:space="preserve"> Rada Wzajemnej Pomocy Gospodarczej (RWPG)</w:t>
            </w:r>
          </w:p>
          <w:p w14:paraId="7E108DCD" w14:textId="6F190BC2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wyjaśnia znaczenie śmierci Stalina dla przemian w ZSRS i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krajach demokracji ludowej</w:t>
            </w:r>
          </w:p>
          <w:p w14:paraId="2374CBAD" w14:textId="1AAB5F7C" w:rsidR="00E305EA" w:rsidRPr="00D97AA9" w:rsidRDefault="00E305EA" w:rsidP="003A68A1">
            <w:pPr>
              <w:pStyle w:val="Bezodstpw"/>
              <w:rPr>
                <w:rFonts w:ascii="Calibri" w:hAnsi="Calibri"/>
              </w:rPr>
            </w:pPr>
            <w:r w:rsidRPr="00D97AA9">
              <w:rPr>
                <w:rFonts w:cstheme="minorHAnsi"/>
              </w:rPr>
              <w:t>– omawia okoliczności powstania i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znaczenie Układu Warszawskiego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A8D0" w14:textId="64F40FB4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zna daty: powstania RWPG (1949), powstania Układu Warszawskiego (1955), XX Zjazdu KPZR (1956)</w:t>
            </w:r>
          </w:p>
          <w:p w14:paraId="020B55AB" w14:textId="3B7ADB2F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identyfikuje posta</w:t>
            </w:r>
            <w:r>
              <w:rPr>
                <w:rFonts w:cstheme="minorHAnsi"/>
              </w:rPr>
              <w:t>ć</w:t>
            </w:r>
            <w:r w:rsidRPr="00D97AA9">
              <w:rPr>
                <w:rFonts w:cstheme="minorHAnsi"/>
              </w:rPr>
              <w:t xml:space="preserve"> Imre </w:t>
            </w:r>
            <w:proofErr w:type="spellStart"/>
            <w:r w:rsidRPr="00D97AA9">
              <w:rPr>
                <w:rFonts w:cstheme="minorHAnsi"/>
              </w:rPr>
              <w:t>Nagya</w:t>
            </w:r>
            <w:proofErr w:type="spellEnd"/>
          </w:p>
          <w:p w14:paraId="69B5F68E" w14:textId="2FF6BA3C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przedstawia najważniejsze tezy referatu N.</w:t>
            </w:r>
            <w:r>
              <w:t> </w:t>
            </w:r>
            <w:r w:rsidRPr="00D97AA9">
              <w:rPr>
                <w:rFonts w:cstheme="minorHAnsi"/>
              </w:rPr>
              <w:t>Chruszczowa na XX Zjeździe KPZR i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konsekwencje wygłoszenia tego przemówienia</w:t>
            </w:r>
          </w:p>
          <w:p w14:paraId="065E0594" w14:textId="27535FBF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wymienia przyczyny i skutki powstania węgierskiego w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1956 r.</w:t>
            </w:r>
          </w:p>
          <w:p w14:paraId="47FF2747" w14:textId="448CF4F5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przedstawia przebieg powstania węgierskiego z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1956 r.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8D2" w14:textId="6E9E3B49" w:rsidR="00E305EA" w:rsidRPr="00D97AA9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charakteryzuje i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porównuje sytuację społeczno-polityczną w ZSRS po zakończeniu II wojny światowej i po śmierci Stalina</w:t>
            </w:r>
          </w:p>
          <w:p w14:paraId="2292AAA8" w14:textId="07062C5A" w:rsidR="00E305EA" w:rsidRPr="00132773" w:rsidRDefault="00E305EA" w:rsidP="003A68A1">
            <w:pPr>
              <w:pStyle w:val="Bezodstpw"/>
              <w:rPr>
                <w:rFonts w:cstheme="minorHAnsi"/>
              </w:rPr>
            </w:pPr>
            <w:r w:rsidRPr="00D97AA9">
              <w:rPr>
                <w:rFonts w:cstheme="minorHAnsi"/>
              </w:rPr>
              <w:t>– charakteryzuje sposób sprawowania władzy i politykę prowadzoną przez N.</w:t>
            </w:r>
            <w:r>
              <w:rPr>
                <w:rFonts w:cstheme="minorHAnsi"/>
              </w:rPr>
              <w:t> </w:t>
            </w:r>
            <w:r w:rsidRPr="00D97AA9">
              <w:rPr>
                <w:rFonts w:cstheme="minorHAnsi"/>
              </w:rPr>
              <w:t>Chruszczowa</w:t>
            </w:r>
          </w:p>
        </w:tc>
      </w:tr>
      <w:tr w:rsidR="00E305EA" w:rsidRPr="00D71712" w14:paraId="0B2D6709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B91E" w14:textId="7E924070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 xml:space="preserve">3. Rozpad systemu </w:t>
            </w:r>
            <w:proofErr w:type="spellStart"/>
            <w:r w:rsidRPr="00D71712">
              <w:rPr>
                <w:rFonts w:cstheme="minorHAnsi"/>
              </w:rPr>
              <w:t>kolonialne</w:t>
            </w:r>
            <w:r w:rsidR="00343CC0">
              <w:rPr>
                <w:rFonts w:cstheme="minorHAnsi"/>
              </w:rPr>
              <w:t>-</w:t>
            </w:r>
            <w:r w:rsidRPr="00D71712">
              <w:rPr>
                <w:rFonts w:cstheme="minorHAnsi"/>
              </w:rPr>
              <w:t>go</w:t>
            </w:r>
            <w:proofErr w:type="spellEnd"/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AFE9" w14:textId="0E2FCFC0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wyjaśnia znaczenie terminów: Wielki Skok, rewolucja kulturalna, dekolonizacja, Trzeci Świat, Rok Afryki</w:t>
            </w:r>
          </w:p>
          <w:p w14:paraId="37FC6C2A" w14:textId="3143BA37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 xml:space="preserve">– zna </w:t>
            </w:r>
            <w:proofErr w:type="spellStart"/>
            <w:r w:rsidRPr="00D71712">
              <w:rPr>
                <w:rFonts w:cstheme="minorHAnsi"/>
              </w:rPr>
              <w:t>daty:Roku</w:t>
            </w:r>
            <w:proofErr w:type="spellEnd"/>
            <w:r w:rsidRPr="00D71712">
              <w:rPr>
                <w:rFonts w:cstheme="minorHAnsi"/>
              </w:rPr>
              <w:t xml:space="preserve"> Afryki (1960)</w:t>
            </w:r>
          </w:p>
          <w:p w14:paraId="54032D6A" w14:textId="37BF999C" w:rsidR="00E305EA" w:rsidRPr="00D71712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D71712">
              <w:rPr>
                <w:rFonts w:cstheme="minorHAnsi"/>
              </w:rPr>
              <w:t>– wskazuje przyczyny rozpadu systemu kolonialnego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2142" w14:textId="39E1D3E6" w:rsidR="00E305EA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D71712">
              <w:rPr>
                <w:rFonts w:cstheme="minorHAnsi"/>
              </w:rPr>
              <w:t xml:space="preserve"> metoda biernego oporu</w:t>
            </w:r>
          </w:p>
          <w:p w14:paraId="6D1D0790" w14:textId="15A56F50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identyfikuje postacie: Mao Zedonga,</w:t>
            </w:r>
            <w:r w:rsidR="00306DF5">
              <w:rPr>
                <w:rFonts w:cstheme="minorHAnsi"/>
              </w:rPr>
              <w:t xml:space="preserve">  </w:t>
            </w:r>
            <w:r w:rsidRPr="00D71712">
              <w:rPr>
                <w:rFonts w:cstheme="minorHAnsi"/>
              </w:rPr>
              <w:t>Mahatmy Gandhiego</w:t>
            </w:r>
          </w:p>
          <w:p w14:paraId="55424CC6" w14:textId="17E11DF4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wskazuje na mapie Koreę, Wietnam</w:t>
            </w:r>
            <w:r>
              <w:rPr>
                <w:rFonts w:cstheme="minorHAnsi"/>
              </w:rPr>
              <w:t>,</w:t>
            </w:r>
            <w:r w:rsidRPr="00D71712">
              <w:rPr>
                <w:rFonts w:cstheme="minorHAnsi"/>
              </w:rPr>
              <w:t xml:space="preserve"> Chiny, Indie, Pakistan</w:t>
            </w:r>
          </w:p>
          <w:p w14:paraId="55C5B0F1" w14:textId="0AC08B3C" w:rsidR="00E305EA" w:rsidRPr="00D71712" w:rsidRDefault="00E305EA" w:rsidP="003A68A1">
            <w:pPr>
              <w:pStyle w:val="Bezodstpw"/>
              <w:rPr>
                <w:rFonts w:ascii="Calibri" w:hAnsi="Calibri"/>
              </w:rPr>
            </w:pPr>
            <w:r w:rsidRPr="00D71712">
              <w:rPr>
                <w:rFonts w:cstheme="minorHAnsi"/>
              </w:rPr>
              <w:lastRenderedPageBreak/>
              <w:t>– przedstawia najważniejsze skutki polityczne i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gospodarcze procesu dekolonizacji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3744" w14:textId="7A29DB25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lastRenderedPageBreak/>
              <w:t>– omawia sposoby realizacji i skutki Wielkiego Skoku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 xml:space="preserve">Chinach </w:t>
            </w:r>
          </w:p>
          <w:p w14:paraId="52B5A63C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wyjaśnia, w jaki sposób przebiegała rewolucja kulturalna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Chinach</w:t>
            </w:r>
          </w:p>
          <w:p w14:paraId="1DB732C0" w14:textId="77777777" w:rsidR="00306DF5" w:rsidRDefault="00306DF5" w:rsidP="00306DF5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 xml:space="preserve">– wyjaśnia znaczenie terminów: </w:t>
            </w:r>
            <w:r>
              <w:rPr>
                <w:rFonts w:cstheme="minorHAnsi"/>
              </w:rPr>
              <w:t>c</w:t>
            </w:r>
            <w:r w:rsidRPr="003E7573">
              <w:rPr>
                <w:rFonts w:cstheme="minorHAnsi"/>
              </w:rPr>
              <w:t>zerwona książeczka</w:t>
            </w:r>
            <w:r w:rsidRPr="00D71712">
              <w:rPr>
                <w:rFonts w:cstheme="minorHAnsi"/>
                <w:i/>
              </w:rPr>
              <w:t xml:space="preserve">, </w:t>
            </w:r>
            <w:r w:rsidRPr="00D71712">
              <w:rPr>
                <w:rFonts w:cstheme="minorHAnsi"/>
              </w:rPr>
              <w:t>neokolonializm</w:t>
            </w:r>
          </w:p>
          <w:p w14:paraId="553F3D88" w14:textId="76288031" w:rsidR="00306DF5" w:rsidRPr="00D71712" w:rsidRDefault="00306DF5" w:rsidP="00306DF5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lastRenderedPageBreak/>
              <w:t>– przedstawia skutki rozpadu brytyjskiego imperium kolonialnego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Indiach</w:t>
            </w:r>
          </w:p>
          <w:p w14:paraId="5A6F3B90" w14:textId="5A1EA24C" w:rsidR="00306DF5" w:rsidRPr="00D71712" w:rsidRDefault="00306DF5" w:rsidP="003A68A1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1F00" w14:textId="64451FB0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lastRenderedPageBreak/>
              <w:t>– zna dat</w:t>
            </w:r>
            <w:r>
              <w:rPr>
                <w:rFonts w:cstheme="minorHAnsi"/>
              </w:rPr>
              <w:t>ę</w:t>
            </w:r>
            <w:r w:rsidRPr="00D71712">
              <w:rPr>
                <w:rFonts w:cstheme="minorHAnsi"/>
              </w:rPr>
              <w:t xml:space="preserve"> powstania Chińskiej Republiki Ludowej (1949)</w:t>
            </w:r>
          </w:p>
          <w:p w14:paraId="0EE37BF9" w14:textId="686BFF26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przedstawia przyczyny i skutki wojny domowej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Chinach po II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wojnie światowej</w:t>
            </w:r>
          </w:p>
          <w:p w14:paraId="4817AF43" w14:textId="06AC0CC2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 xml:space="preserve">– opisuje komunistyczne reżimy w Chinach szczególnie uwzględniając </w:t>
            </w:r>
            <w:r w:rsidRPr="00D71712">
              <w:rPr>
                <w:rFonts w:cstheme="minorHAnsi"/>
              </w:rPr>
              <w:lastRenderedPageBreak/>
              <w:t>stosunek władzy do jednostki</w:t>
            </w:r>
          </w:p>
          <w:p w14:paraId="4FAB72D5" w14:textId="4F495377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opisuje skutki polityki gospodarczej i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kulturalnej Mao Zedonga</w:t>
            </w:r>
          </w:p>
          <w:p w14:paraId="39ED1369" w14:textId="6AAC2344" w:rsidR="00E305EA" w:rsidRPr="00E70FF4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podaje przyczyny konfliktu indyjsko-</w:t>
            </w:r>
            <w:r>
              <w:rPr>
                <w:rFonts w:cstheme="minorHAnsi"/>
              </w:rPr>
              <w:br/>
              <w:t>-</w:t>
            </w:r>
            <w:r w:rsidRPr="00D71712">
              <w:rPr>
                <w:rFonts w:cstheme="minorHAnsi"/>
              </w:rPr>
              <w:t>pakistańskiego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5E4B" w14:textId="77777777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lastRenderedPageBreak/>
              <w:t>– opisuje proces dekolonizacji Indochin</w:t>
            </w:r>
          </w:p>
          <w:p w14:paraId="4A9B45A1" w14:textId="00ADE90D" w:rsidR="00E305EA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 xml:space="preserve">– charakteryzuje konflikty zbrojne w Afryce </w:t>
            </w:r>
          </w:p>
          <w:p w14:paraId="2AD256AA" w14:textId="763F4F16" w:rsidR="00E305EA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charakteryzuje problemy państw Trzeciego Świata po uzyskaniu niepodległości</w:t>
            </w:r>
          </w:p>
          <w:p w14:paraId="75C9E651" w14:textId="5344F9CD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omawia przyczyny i skutki konfliktów w Azji w czasie zimnej wojny</w:t>
            </w:r>
          </w:p>
          <w:p w14:paraId="5E234C27" w14:textId="263C1EA7" w:rsidR="00E305EA" w:rsidRPr="00D71712" w:rsidRDefault="00E305EA" w:rsidP="003A68A1">
            <w:pPr>
              <w:pStyle w:val="Bezodstpw"/>
              <w:rPr>
                <w:rFonts w:ascii="Calibri" w:hAnsi="Calibri"/>
              </w:rPr>
            </w:pPr>
            <w:r w:rsidRPr="00D71712">
              <w:rPr>
                <w:rFonts w:cstheme="minorHAnsi"/>
              </w:rPr>
              <w:lastRenderedPageBreak/>
              <w:t>– ocenia rolę Mahatmy Gandhiego w procesie dekolonizacji Indii</w:t>
            </w:r>
          </w:p>
        </w:tc>
      </w:tr>
      <w:tr w:rsidR="00E305EA" w:rsidRPr="00D71712" w14:paraId="4DBE2C13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934" w14:textId="4BBEFB67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lastRenderedPageBreak/>
              <w:t>4. Konflikt na Bliskim Wschodzie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253" w14:textId="629D58EF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wyjaśnia znaczenie terminów: Bliski Wschód, syjonizm</w:t>
            </w:r>
          </w:p>
          <w:p w14:paraId="7D2C71F4" w14:textId="0286ED82" w:rsidR="00E305EA" w:rsidRPr="00D71712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D71712">
              <w:rPr>
                <w:rFonts w:cstheme="minorHAnsi"/>
              </w:rPr>
              <w:t>– zna daty: powstania Izraela (1948), rewolucji islamskiej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Iranie (1979), I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wojny w Zatoce Perskiej (1990)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E13" w14:textId="125800C9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>
              <w:rPr>
                <w:rFonts w:cstheme="minorHAnsi"/>
              </w:rPr>
              <w:t>– wyjaśnia znaczenie terminu</w:t>
            </w:r>
            <w:r w:rsidRPr="00D71712">
              <w:rPr>
                <w:rFonts w:cstheme="minorHAnsi"/>
              </w:rPr>
              <w:t xml:space="preserve"> konflikt żydowsko-</w:t>
            </w:r>
            <w:r>
              <w:rPr>
                <w:rFonts w:cstheme="minorHAnsi"/>
              </w:rPr>
              <w:br/>
              <w:t>-</w:t>
            </w:r>
            <w:r w:rsidRPr="00D71712">
              <w:rPr>
                <w:rFonts w:cstheme="minorHAnsi"/>
              </w:rPr>
              <w:t>palestyński</w:t>
            </w:r>
          </w:p>
          <w:p w14:paraId="3E84967B" w14:textId="0D524F33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 xml:space="preserve">– identyfikuje postacie: Dawida Ben </w:t>
            </w:r>
            <w:proofErr w:type="spellStart"/>
            <w:r w:rsidRPr="00D71712">
              <w:rPr>
                <w:rFonts w:cstheme="minorHAnsi"/>
              </w:rPr>
              <w:t>Guriona</w:t>
            </w:r>
            <w:proofErr w:type="spellEnd"/>
            <w:r w:rsidRPr="00D71712">
              <w:rPr>
                <w:rFonts w:cstheme="minorHAnsi"/>
              </w:rPr>
              <w:t xml:space="preserve">, </w:t>
            </w:r>
            <w:proofErr w:type="spellStart"/>
            <w:r w:rsidRPr="00D71712">
              <w:rPr>
                <w:rFonts w:cstheme="minorHAnsi"/>
              </w:rPr>
              <w:t>Jasira</w:t>
            </w:r>
            <w:proofErr w:type="spellEnd"/>
            <w:r w:rsidRPr="00D71712">
              <w:rPr>
                <w:rFonts w:cstheme="minorHAnsi"/>
              </w:rPr>
              <w:t xml:space="preserve"> Arafata, </w:t>
            </w:r>
            <w:proofErr w:type="spellStart"/>
            <w:r w:rsidRPr="00D71712">
              <w:rPr>
                <w:rFonts w:cstheme="minorHAnsi"/>
              </w:rPr>
              <w:t>Ruhollaha</w:t>
            </w:r>
            <w:proofErr w:type="spellEnd"/>
            <w:r w:rsidRPr="00D71712">
              <w:rPr>
                <w:rFonts w:cstheme="minorHAnsi"/>
              </w:rPr>
              <w:t xml:space="preserve"> </w:t>
            </w:r>
            <w:proofErr w:type="spellStart"/>
            <w:r w:rsidRPr="00D71712">
              <w:rPr>
                <w:rFonts w:cstheme="minorHAnsi"/>
              </w:rPr>
              <w:t>Chome</w:t>
            </w:r>
            <w:r>
              <w:rPr>
                <w:rFonts w:cstheme="minorHAnsi"/>
              </w:rPr>
              <w:t>j</w:t>
            </w:r>
            <w:r w:rsidRPr="00D71712">
              <w:rPr>
                <w:rFonts w:cstheme="minorHAnsi"/>
              </w:rPr>
              <w:t>niego</w:t>
            </w:r>
            <w:proofErr w:type="spellEnd"/>
          </w:p>
          <w:p w14:paraId="033299C9" w14:textId="212C3144" w:rsidR="00E305EA" w:rsidRPr="00D71712" w:rsidRDefault="00E305EA" w:rsidP="003A68A1">
            <w:pPr>
              <w:pStyle w:val="Bezodstpw"/>
              <w:rPr>
                <w:rFonts w:ascii="Calibri" w:hAnsi="Calibri"/>
              </w:rPr>
            </w:pPr>
            <w:r w:rsidRPr="00D71712">
              <w:rPr>
                <w:rFonts w:cstheme="minorHAnsi"/>
              </w:rPr>
              <w:t>– wskazuje na mapie rejon Bliskiego Wschodu i Zatoki Perskiej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20F3" w14:textId="5A4D284A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D71712">
              <w:rPr>
                <w:rFonts w:cstheme="minorHAnsi"/>
              </w:rPr>
              <w:t xml:space="preserve"> „Pustynna burza”</w:t>
            </w:r>
          </w:p>
          <w:p w14:paraId="65846272" w14:textId="29CC2586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wymienia przyczyny konfliktów izraelsko-arabskich</w:t>
            </w:r>
          </w:p>
          <w:p w14:paraId="2BCFD362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przedstawia okoliczności,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jakich powstało państwo Izrael</w:t>
            </w:r>
          </w:p>
          <w:p w14:paraId="149E0D44" w14:textId="5EED0ECC" w:rsidR="00306DF5" w:rsidRPr="00D71712" w:rsidRDefault="00306DF5" w:rsidP="003A68A1">
            <w:pPr>
              <w:pStyle w:val="Bezodstpw"/>
              <w:rPr>
                <w:rFonts w:ascii="Calibri" w:hAnsi="Calibri"/>
              </w:rPr>
            </w:pPr>
            <w:r>
              <w:rPr>
                <w:rFonts w:cstheme="minorHAnsi"/>
              </w:rPr>
              <w:t>– identyfikuje postać S</w:t>
            </w:r>
            <w:r w:rsidRPr="00D71712">
              <w:rPr>
                <w:rFonts w:cstheme="minorHAnsi"/>
              </w:rPr>
              <w:t>addama Husajna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BD" w14:textId="7DA3B5A7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>
              <w:rPr>
                <w:rFonts w:cstheme="minorHAnsi"/>
              </w:rPr>
              <w:t>– zna datę</w:t>
            </w:r>
            <w:r w:rsidRPr="00D71712">
              <w:rPr>
                <w:rFonts w:cstheme="minorHAnsi"/>
              </w:rPr>
              <w:t xml:space="preserve"> wojny o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nie</w:t>
            </w:r>
            <w:r>
              <w:rPr>
                <w:rFonts w:cstheme="minorHAnsi"/>
              </w:rPr>
              <w:t>podległość Izraela (1948–1949)</w:t>
            </w:r>
          </w:p>
          <w:p w14:paraId="3BD1BB54" w14:textId="58938496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omawia proces powstawania państwa Izrael i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jego funkcjonowanie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pierwszych latach niepodległości</w:t>
            </w:r>
          </w:p>
          <w:p w14:paraId="780C4BCC" w14:textId="2E52628F" w:rsidR="00E305EA" w:rsidRPr="00D71712" w:rsidRDefault="00E305EA" w:rsidP="003A68A1">
            <w:pPr>
              <w:pStyle w:val="Bezodstpw"/>
              <w:rPr>
                <w:rFonts w:cstheme="minorHAnsi"/>
                <w:spacing w:val="2"/>
              </w:rPr>
            </w:pPr>
            <w:r w:rsidRPr="00D71712">
              <w:rPr>
                <w:rFonts w:cstheme="minorHAnsi"/>
                <w:spacing w:val="2"/>
              </w:rPr>
              <w:t xml:space="preserve">– </w:t>
            </w:r>
            <w:r w:rsidRPr="00276552">
              <w:rPr>
                <w:rFonts w:cstheme="minorHAnsi"/>
                <w:spacing w:val="2"/>
              </w:rPr>
              <w:t>opisuje</w:t>
            </w:r>
            <w:r w:rsidRPr="00D71712">
              <w:rPr>
                <w:rFonts w:cstheme="minorHAnsi"/>
                <w:spacing w:val="2"/>
              </w:rPr>
              <w:t xml:space="preserve"> charakter konfliktu bliskowschodniego</w:t>
            </w:r>
          </w:p>
          <w:p w14:paraId="0B12FCD7" w14:textId="4CFC9546" w:rsidR="00E305EA" w:rsidRPr="00D71712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omawia konflikt w rejonie Zatoki Perskiej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E3F" w14:textId="299BC94A" w:rsidR="00E305EA" w:rsidRPr="00D71712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D71712">
              <w:rPr>
                <w:rFonts w:ascii="Calibri" w:hAnsi="Calibri" w:cs="HelveticaNeueLTPro-Roman"/>
              </w:rPr>
              <w:t>– ocenia znaczenie</w:t>
            </w:r>
            <w:r w:rsidRPr="00D71712">
              <w:t xml:space="preserve"> </w:t>
            </w:r>
            <w:r w:rsidRPr="00D71712">
              <w:rPr>
                <w:rFonts w:ascii="Calibri" w:hAnsi="Calibri" w:cs="HelveticaNeueLTPro-Roman"/>
              </w:rPr>
              <w:t>rozpowszechnienia nowych środków transportu</w:t>
            </w:r>
          </w:p>
          <w:p w14:paraId="7FAE4DAB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ocenia rolę mocarstw światowych w</w:t>
            </w:r>
            <w:r>
              <w:rPr>
                <w:rFonts w:cstheme="minorHAnsi"/>
              </w:rPr>
              <w:t> </w:t>
            </w:r>
            <w:r w:rsidRPr="00D71712">
              <w:rPr>
                <w:rFonts w:cstheme="minorHAnsi"/>
              </w:rPr>
              <w:t>konflikcie bliskowschodnim</w:t>
            </w:r>
          </w:p>
          <w:p w14:paraId="7157BB6D" w14:textId="5CE68EFB" w:rsidR="00306DF5" w:rsidRPr="00E8624A" w:rsidRDefault="00306DF5" w:rsidP="003A68A1">
            <w:pPr>
              <w:pStyle w:val="Bezodstpw"/>
              <w:rPr>
                <w:rFonts w:cstheme="minorHAnsi"/>
              </w:rPr>
            </w:pPr>
            <w:r w:rsidRPr="00D71712">
              <w:rPr>
                <w:rFonts w:cstheme="minorHAnsi"/>
              </w:rPr>
              <w:t>– przedstawia przyczyny i skutki rewolucji islamskiej w Iranie</w:t>
            </w:r>
          </w:p>
        </w:tc>
      </w:tr>
      <w:tr w:rsidR="00E305EA" w:rsidRPr="005F4CE2" w14:paraId="3AB527EC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BDD" w14:textId="78BF7BDA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5. Zimna wojna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wyścig zbrojeń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1B51" w14:textId="7462B921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wyjaśnia znac</w:t>
            </w:r>
            <w:r>
              <w:rPr>
                <w:rFonts w:cstheme="minorHAnsi"/>
              </w:rPr>
              <w:t>zenie terminów: wyścig zbrojeń</w:t>
            </w:r>
          </w:p>
          <w:p w14:paraId="1C443DB2" w14:textId="474347FD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identyfikuje postacie: Nikity Chruszczowa, Fidela Castro, Johna F. Kennedy’ego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C56" w14:textId="140828C0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wyjaśnia znaczenie terminów: </w:t>
            </w:r>
            <w:r>
              <w:rPr>
                <w:rFonts w:cstheme="minorHAnsi"/>
              </w:rPr>
              <w:t>P</w:t>
            </w:r>
            <w:r w:rsidRPr="005F4CE2">
              <w:rPr>
                <w:rFonts w:cstheme="minorHAnsi"/>
              </w:rPr>
              <w:t xml:space="preserve">raska </w:t>
            </w:r>
            <w:r>
              <w:rPr>
                <w:rFonts w:cstheme="minorHAnsi"/>
              </w:rPr>
              <w:t>W</w:t>
            </w:r>
            <w:r w:rsidRPr="005F4CE2">
              <w:rPr>
                <w:rFonts w:cstheme="minorHAnsi"/>
              </w:rPr>
              <w:t>iosna</w:t>
            </w:r>
          </w:p>
          <w:p w14:paraId="6A517CDB" w14:textId="6E2795D6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zna daty: wysłania pierwszego człowieka w kosmos (1961), ogłoszenia blokady morskiej Kuby (1962), Praskiej Wiosny (1968)</w:t>
            </w:r>
          </w:p>
          <w:p w14:paraId="00FF8BB1" w14:textId="10124A0A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wyjaśnia, na czym polegała rywalizacja (zimna wojna) między USA i ZSRS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dziedzinach: wojskowości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podboju kosmosu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BF3A" w14:textId="7777777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zna daty: umieszczenia pierwszego sztucznego satelity w kosmosie (1957), lądowania na Księżycu (1969)</w:t>
            </w:r>
          </w:p>
          <w:p w14:paraId="669EB75A" w14:textId="3214656D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omawia przyczyny i skutki </w:t>
            </w:r>
            <w:r>
              <w:rPr>
                <w:rFonts w:cstheme="minorHAnsi"/>
              </w:rPr>
              <w:t>P</w:t>
            </w:r>
            <w:r w:rsidRPr="005F4CE2">
              <w:rPr>
                <w:rFonts w:cstheme="minorHAnsi"/>
              </w:rPr>
              <w:t xml:space="preserve">raskiej </w:t>
            </w:r>
            <w:r>
              <w:rPr>
                <w:rFonts w:cstheme="minorHAnsi"/>
              </w:rPr>
              <w:t>W</w:t>
            </w:r>
            <w:r w:rsidRPr="005F4CE2">
              <w:rPr>
                <w:rFonts w:cstheme="minorHAnsi"/>
              </w:rPr>
              <w:t>iosny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FCA" w14:textId="2128200A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identyfikuje postacie: Dwighta Eisenhowera, Jurija Gagarina, Neila Armstronga, Aleksandra </w:t>
            </w:r>
            <w:proofErr w:type="spellStart"/>
            <w:r w:rsidRPr="005F4CE2">
              <w:rPr>
                <w:rFonts w:cstheme="minorHAnsi"/>
              </w:rPr>
              <w:t>Dubčeka</w:t>
            </w:r>
            <w:proofErr w:type="spellEnd"/>
          </w:p>
          <w:p w14:paraId="75B9E061" w14:textId="0531DB45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omawia główne założenia polityki zagranicznej ZSRS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USA w latach 60.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70. XX w.</w:t>
            </w:r>
          </w:p>
          <w:p w14:paraId="71ECDE6C" w14:textId="75E5B68D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wyjaśnia okoliczności interwencji sił Układu Warszawskiego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Czechosłowacji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BBAA" w14:textId="76ADB22C" w:rsidR="00E305EA" w:rsidRPr="005F4CE2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306DF5">
              <w:rPr>
                <w:rFonts w:cstheme="minorHAnsi"/>
              </w:rPr>
              <w:t>– omawia wpływy ZSRS na świecie i ocenia ich polityczne konsekwencje</w:t>
            </w:r>
          </w:p>
        </w:tc>
      </w:tr>
      <w:tr w:rsidR="00E305EA" w:rsidRPr="005F4CE2" w14:paraId="7006F15A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AAB" w14:textId="64FF4770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6. Droga ku wspólnej Europie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B5A" w14:textId="740AA135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wyjaśnia znaczenie</w:t>
            </w:r>
            <w:r>
              <w:rPr>
                <w:rFonts w:cstheme="minorHAnsi"/>
              </w:rPr>
              <w:t xml:space="preserve"> terminów</w:t>
            </w:r>
            <w:r w:rsidRPr="005F4CE2">
              <w:rPr>
                <w:rFonts w:cstheme="minorHAnsi"/>
              </w:rPr>
              <w:t>: Unia Europejska, euro</w:t>
            </w:r>
          </w:p>
          <w:p w14:paraId="73C24982" w14:textId="33E4E3FB" w:rsidR="00E305EA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>– zna datę powstania Unii Europejskiej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 xml:space="preserve">wyniku zawarcia traktatu z </w:t>
            </w:r>
            <w:proofErr w:type="spellStart"/>
            <w:r w:rsidRPr="005F4CE2">
              <w:rPr>
                <w:rFonts w:cstheme="minorHAnsi"/>
              </w:rPr>
              <w:t>Maastricht</w:t>
            </w:r>
            <w:proofErr w:type="spellEnd"/>
            <w:r w:rsidRPr="005F4CE2">
              <w:rPr>
                <w:rFonts w:cstheme="minorHAnsi"/>
              </w:rPr>
              <w:t xml:space="preserve"> (1992)</w:t>
            </w:r>
          </w:p>
          <w:p w14:paraId="0C440977" w14:textId="0FA4F442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podaje przyczyny integracji europejskiej</w:t>
            </w:r>
          </w:p>
          <w:p w14:paraId="2A37B8A5" w14:textId="11B4B9C8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identyfikuje posta</w:t>
            </w:r>
            <w:r>
              <w:rPr>
                <w:rFonts w:cstheme="minorHAnsi"/>
              </w:rPr>
              <w:t>ć</w:t>
            </w:r>
            <w:r w:rsidRPr="005F4CE2">
              <w:rPr>
                <w:rFonts w:cstheme="minorHAnsi"/>
              </w:rPr>
              <w:t xml:space="preserve"> Roberta Schumana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7C8" w14:textId="09B2C0AB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 xml:space="preserve">– wyjaśnia znaczenie terminów: traktaty rzymskie, Europejska </w:t>
            </w:r>
            <w:r w:rsidRPr="005F4CE2">
              <w:rPr>
                <w:rFonts w:cstheme="minorHAnsi"/>
              </w:rPr>
              <w:lastRenderedPageBreak/>
              <w:t>Wspólnota Węgla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Stali (</w:t>
            </w:r>
            <w:proofErr w:type="spellStart"/>
            <w:r w:rsidRPr="005F4CE2">
              <w:rPr>
                <w:rFonts w:cstheme="minorHAnsi"/>
              </w:rPr>
              <w:t>EWWiS</w:t>
            </w:r>
            <w:proofErr w:type="spellEnd"/>
            <w:r w:rsidRPr="005F4CE2">
              <w:rPr>
                <w:rFonts w:cstheme="minorHAnsi"/>
              </w:rPr>
              <w:t xml:space="preserve">), Europejska Wspólnota Gospodarcza (EWG), </w:t>
            </w:r>
            <w:proofErr w:type="spellStart"/>
            <w:r w:rsidRPr="005F4CE2">
              <w:rPr>
                <w:rFonts w:cstheme="minorHAnsi"/>
              </w:rPr>
              <w:t>Euratom</w:t>
            </w:r>
            <w:proofErr w:type="spellEnd"/>
            <w:r w:rsidRPr="005F4CE2">
              <w:rPr>
                <w:rFonts w:cstheme="minorHAnsi"/>
              </w:rPr>
              <w:t>, układ z</w:t>
            </w:r>
            <w:r>
              <w:rPr>
                <w:rFonts w:cstheme="minorHAnsi"/>
              </w:rPr>
              <w:t> </w:t>
            </w:r>
            <w:proofErr w:type="spellStart"/>
            <w:r w:rsidRPr="005F4CE2">
              <w:rPr>
                <w:rFonts w:cstheme="minorHAnsi"/>
              </w:rPr>
              <w:t>Schengen</w:t>
            </w:r>
            <w:proofErr w:type="spellEnd"/>
            <w:r w:rsidRPr="005F4CE2">
              <w:rPr>
                <w:rFonts w:cstheme="minorHAnsi"/>
              </w:rPr>
              <w:t>, traktat z</w:t>
            </w:r>
            <w:r>
              <w:rPr>
                <w:rFonts w:cstheme="minorHAnsi"/>
              </w:rPr>
              <w:t> </w:t>
            </w:r>
            <w:proofErr w:type="spellStart"/>
            <w:r w:rsidRPr="005F4CE2">
              <w:rPr>
                <w:rFonts w:cstheme="minorHAnsi"/>
              </w:rPr>
              <w:t>Maastricht</w:t>
            </w:r>
            <w:proofErr w:type="spellEnd"/>
          </w:p>
          <w:p w14:paraId="36B36590" w14:textId="29961C3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zna daty: powstania </w:t>
            </w:r>
            <w:proofErr w:type="spellStart"/>
            <w:r w:rsidRPr="005F4CE2">
              <w:rPr>
                <w:rFonts w:cstheme="minorHAnsi"/>
              </w:rPr>
              <w:t>EWWiS</w:t>
            </w:r>
            <w:proofErr w:type="spellEnd"/>
            <w:r w:rsidRPr="005F4CE2">
              <w:rPr>
                <w:rFonts w:cstheme="minorHAnsi"/>
              </w:rPr>
              <w:t xml:space="preserve"> (1952), podpisania traktatów rzymskich (1957)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42F" w14:textId="05C24FEB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 xml:space="preserve">– zna daty: ogłoszenia planu Schumana (1950), </w:t>
            </w:r>
            <w:r w:rsidRPr="005F4CE2">
              <w:rPr>
                <w:rFonts w:cstheme="minorHAnsi"/>
              </w:rPr>
              <w:lastRenderedPageBreak/>
              <w:t xml:space="preserve">podpisania układu w </w:t>
            </w:r>
            <w:proofErr w:type="spellStart"/>
            <w:r w:rsidRPr="005F4CE2">
              <w:rPr>
                <w:rFonts w:cstheme="minorHAnsi"/>
              </w:rPr>
              <w:t>Schengen</w:t>
            </w:r>
            <w:proofErr w:type="spellEnd"/>
            <w:r w:rsidRPr="005F4CE2">
              <w:rPr>
                <w:rFonts w:cstheme="minorHAnsi"/>
              </w:rPr>
              <w:t xml:space="preserve"> (1985)</w:t>
            </w:r>
          </w:p>
          <w:p w14:paraId="0A809010" w14:textId="7EC53761" w:rsidR="00E305EA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identyfikuje postacie: Konrada Adenauera, </w:t>
            </w:r>
            <w:proofErr w:type="spellStart"/>
            <w:r w:rsidRPr="005F4CE2">
              <w:rPr>
                <w:rFonts w:cstheme="minorHAnsi"/>
              </w:rPr>
              <w:t>Alcida</w:t>
            </w:r>
            <w:proofErr w:type="spellEnd"/>
            <w:r w:rsidRPr="005F4CE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</w:t>
            </w:r>
            <w:r w:rsidRPr="005F4CE2">
              <w:rPr>
                <w:rFonts w:cstheme="minorHAnsi"/>
              </w:rPr>
              <w:t>e Gasperiego</w:t>
            </w:r>
          </w:p>
          <w:p w14:paraId="6E3B226C" w14:textId="591D2355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wskazuje na mapie państwa założycielskie EWG oraz państwa należące do UE</w:t>
            </w:r>
          </w:p>
          <w:p w14:paraId="1B4C1411" w14:textId="33CE2CE8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wymienia zjawiska, które wpłynęły na umocnienie się demokracji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Europie Zachodniej po II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wojnie światowej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155" w14:textId="079D9D1F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 xml:space="preserve">– wyjaśnia znaczenie terminów: plan Schumana, Komisja Europejska, </w:t>
            </w:r>
            <w:r w:rsidRPr="005F4CE2">
              <w:rPr>
                <w:rFonts w:cstheme="minorHAnsi"/>
              </w:rPr>
              <w:lastRenderedPageBreak/>
              <w:t>Parlament Europejski, Rada Europejska, Benelu</w:t>
            </w:r>
            <w:r>
              <w:rPr>
                <w:rFonts w:cstheme="minorHAnsi"/>
              </w:rPr>
              <w:t>ks</w:t>
            </w:r>
            <w:r w:rsidRPr="005F4CE2">
              <w:rPr>
                <w:rFonts w:cstheme="minorHAnsi"/>
              </w:rPr>
              <w:t>, unia celna</w:t>
            </w:r>
          </w:p>
          <w:p w14:paraId="650F2853" w14:textId="7777777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przedstawia etapy tworzenia Unii Europejskiej</w:t>
            </w:r>
          </w:p>
          <w:p w14:paraId="50AA7FFB" w14:textId="7E7CFDD6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wyjaśnia, w jaki sposób doszło do demokratycznych przemian w krajach Europy Zachodniej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Południowej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23E" w14:textId="7777777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>– wskazuje na mapie etapy rozszerzania EWG</w:t>
            </w:r>
          </w:p>
          <w:p w14:paraId="2C45A888" w14:textId="1C22FE52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>– omawia wpływ integracji europejskiej na rozwój gospodarczy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demokratyzację państw Europy Zachodniej</w:t>
            </w:r>
          </w:p>
          <w:p w14:paraId="37FC95AD" w14:textId="075F2354" w:rsidR="00E305EA" w:rsidRPr="005F4CE2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5F4CE2">
              <w:rPr>
                <w:rFonts w:cstheme="minorHAnsi"/>
              </w:rPr>
              <w:t>– ocenia gospodarcze i polityczne skutki integracji europejskiej</w:t>
            </w:r>
          </w:p>
        </w:tc>
      </w:tr>
      <w:tr w:rsidR="00E305EA" w:rsidRPr="005F4CE2" w14:paraId="0E388411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8731" w14:textId="78C94B73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lastRenderedPageBreak/>
              <w:t>7. Przemiany społeczne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kulturowe</w:t>
            </w:r>
            <w:r>
              <w:rPr>
                <w:rFonts w:cstheme="minorHAnsi"/>
              </w:rPr>
              <w:t xml:space="preserve"> </w:t>
            </w:r>
            <w:r w:rsidRPr="005F4CE2">
              <w:rPr>
                <w:rFonts w:cstheme="minorHAnsi"/>
              </w:rPr>
              <w:t>w drugiej połowie XX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w.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010" w14:textId="3181F0D5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90FC" w14:textId="5DBB7E3B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5F4CE2">
              <w:rPr>
                <w:rFonts w:cstheme="minorHAnsi"/>
              </w:rPr>
              <w:t xml:space="preserve"> obrad </w:t>
            </w:r>
            <w:r>
              <w:rPr>
                <w:rFonts w:cstheme="minorHAnsi"/>
              </w:rPr>
              <w:t>s</w:t>
            </w:r>
            <w:r w:rsidRPr="005F4CE2">
              <w:rPr>
                <w:rFonts w:cstheme="minorHAnsi"/>
              </w:rPr>
              <w:t xml:space="preserve">oboru </w:t>
            </w:r>
            <w:r>
              <w:rPr>
                <w:rFonts w:cstheme="minorHAnsi"/>
              </w:rPr>
              <w:t>w</w:t>
            </w:r>
            <w:r w:rsidRPr="005F4CE2">
              <w:rPr>
                <w:rFonts w:cstheme="minorHAnsi"/>
              </w:rPr>
              <w:t>atykańskiego II (1962–1965)</w:t>
            </w:r>
          </w:p>
          <w:p w14:paraId="285EFC35" w14:textId="34B3597A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identyfikuje postacie: Martina Luthera Kinga, Jana XXIII, Pawła VI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20E" w14:textId="42A9CBF3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5F4CE2">
              <w:rPr>
                <w:rFonts w:cstheme="minorHAnsi"/>
              </w:rPr>
              <w:t xml:space="preserve"> buntów studenckich we Francji (1968)</w:t>
            </w:r>
          </w:p>
          <w:p w14:paraId="7E4B85BD" w14:textId="72AEAE09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przedstawia przyczyny przemian społecznych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kulturowych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drugiej połowie XX w.</w:t>
            </w:r>
          </w:p>
          <w:p w14:paraId="77041C40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omawia cechy charakterystyczne rewolucji obyczajowej i jej skutki</w:t>
            </w:r>
          </w:p>
          <w:p w14:paraId="73BCC180" w14:textId="77777777" w:rsidR="00306DF5" w:rsidRPr="005F4CE2" w:rsidRDefault="00306DF5" w:rsidP="00306DF5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opisuje walkę o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równouprawnie</w:t>
            </w:r>
            <w:r>
              <w:rPr>
                <w:rFonts w:cstheme="minorHAnsi"/>
              </w:rPr>
              <w:softHyphen/>
            </w:r>
            <w:r w:rsidRPr="005F4CE2">
              <w:rPr>
                <w:rFonts w:cstheme="minorHAnsi"/>
              </w:rPr>
              <w:t>nie</w:t>
            </w:r>
            <w:r>
              <w:rPr>
                <w:rFonts w:cstheme="minorHAnsi"/>
              </w:rPr>
              <w:t xml:space="preserve"> rasowe</w:t>
            </w:r>
          </w:p>
          <w:p w14:paraId="5EFE414A" w14:textId="6079111F" w:rsidR="00306DF5" w:rsidRPr="005F4CE2" w:rsidRDefault="00306DF5" w:rsidP="003A68A1">
            <w:pPr>
              <w:pStyle w:val="Bezodstpw"/>
              <w:rPr>
                <w:rFonts w:cstheme="minorHAns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C52" w14:textId="5B343858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przedstawia cele buntów studenckich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krajach zachodnich w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latach 60.</w:t>
            </w:r>
          </w:p>
          <w:p w14:paraId="0C8A8492" w14:textId="5DD066E6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wymienia hasła ruchów kontestatorskich</w:t>
            </w:r>
          </w:p>
          <w:p w14:paraId="3449254F" w14:textId="55D3C9D9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prezentuje poglądy ruchów </w:t>
            </w:r>
            <w:r w:rsidRPr="004E2C55">
              <w:rPr>
                <w:rFonts w:cstheme="minorHAnsi"/>
              </w:rPr>
              <w:t xml:space="preserve">walczących o </w:t>
            </w:r>
            <w:r w:rsidRPr="005F4CE2">
              <w:rPr>
                <w:rFonts w:cstheme="minorHAnsi"/>
              </w:rPr>
              <w:t>praw</w:t>
            </w:r>
            <w:r>
              <w:rPr>
                <w:rFonts w:cstheme="minorHAnsi"/>
              </w:rPr>
              <w:t>a</w:t>
            </w:r>
            <w:r w:rsidRPr="005F4CE2">
              <w:rPr>
                <w:rFonts w:cstheme="minorHAnsi"/>
              </w:rPr>
              <w:t xml:space="preserve"> kobiet w XX w.</w:t>
            </w:r>
          </w:p>
          <w:p w14:paraId="75290596" w14:textId="7777777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omawia przyczyny, przejawy i skutki buntów studenckich</w:t>
            </w:r>
          </w:p>
          <w:p w14:paraId="5B1B8B06" w14:textId="7B058471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wymienia przykłady zespołów rockowych, które miały wpływ na kształtowanie się kultury młodzieżowej lat 60. i 70.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30B4" w14:textId="7777777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wyjaśnia znaczenie terminów: kontrkultura, laicyzacja, </w:t>
            </w:r>
            <w:proofErr w:type="spellStart"/>
            <w:r w:rsidRPr="005F4CE2">
              <w:rPr>
                <w:rFonts w:cstheme="minorHAnsi"/>
              </w:rPr>
              <w:t>Greenpeace</w:t>
            </w:r>
            <w:proofErr w:type="spellEnd"/>
            <w:r w:rsidRPr="005F4CE2">
              <w:rPr>
                <w:rFonts w:cstheme="minorHAnsi"/>
              </w:rPr>
              <w:t>, Woodstock, terroryzm polityczny</w:t>
            </w:r>
          </w:p>
          <w:p w14:paraId="5926D75D" w14:textId="200D74E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omawia cechy charakterystyczne ruchów kontestatorskich i</w:t>
            </w:r>
            <w:r>
              <w:rPr>
                <w:rFonts w:cstheme="minorHAnsi"/>
              </w:rPr>
              <w:t> </w:t>
            </w:r>
            <w:r w:rsidRPr="005F4CE2">
              <w:rPr>
                <w:rFonts w:cstheme="minorHAnsi"/>
              </w:rPr>
              <w:t>pacyfistycznych</w:t>
            </w:r>
          </w:p>
          <w:p w14:paraId="12EB36D7" w14:textId="3F4A782B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 xml:space="preserve">– </w:t>
            </w:r>
            <w:r w:rsidRPr="00234462">
              <w:rPr>
                <w:rFonts w:cstheme="minorHAnsi"/>
              </w:rPr>
              <w:t>wymienia</w:t>
            </w:r>
            <w:r w:rsidRPr="005F4CE2">
              <w:rPr>
                <w:rFonts w:cstheme="minorHAnsi"/>
              </w:rPr>
              <w:t xml:space="preserve"> przejawy terroryzmu politycznego</w:t>
            </w:r>
          </w:p>
          <w:p w14:paraId="64A38B3A" w14:textId="77777777" w:rsidR="00E305EA" w:rsidRPr="005F4CE2" w:rsidRDefault="00E305EA" w:rsidP="003A68A1">
            <w:pPr>
              <w:pStyle w:val="Bezodstpw"/>
              <w:rPr>
                <w:rFonts w:cstheme="minorHAnsi"/>
              </w:rPr>
            </w:pPr>
            <w:r w:rsidRPr="005F4CE2">
              <w:rPr>
                <w:rFonts w:cstheme="minorHAnsi"/>
              </w:rPr>
              <w:t>– ocenia skutki społeczne, kulturalne i polityczne przemian obyczajowych lat 60. XX w.</w:t>
            </w:r>
          </w:p>
          <w:p w14:paraId="4AB14889" w14:textId="75100281" w:rsidR="00E305EA" w:rsidRPr="005F4CE2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5F4CE2">
              <w:rPr>
                <w:rFonts w:cstheme="minorHAnsi"/>
              </w:rPr>
              <w:t xml:space="preserve">– ocenia znaczenie reform </w:t>
            </w:r>
            <w:r>
              <w:rPr>
                <w:rFonts w:cstheme="minorHAnsi"/>
              </w:rPr>
              <w:t>s</w:t>
            </w:r>
            <w:r w:rsidRPr="005F4CE2">
              <w:rPr>
                <w:rFonts w:cstheme="minorHAnsi"/>
              </w:rPr>
              <w:t xml:space="preserve">oboru </w:t>
            </w:r>
            <w:r>
              <w:rPr>
                <w:rFonts w:cstheme="minorHAnsi"/>
              </w:rPr>
              <w:t>w</w:t>
            </w:r>
            <w:r w:rsidRPr="005F4CE2">
              <w:rPr>
                <w:rFonts w:cstheme="minorHAnsi"/>
              </w:rPr>
              <w:t>atykańskiego II</w:t>
            </w:r>
          </w:p>
        </w:tc>
      </w:tr>
      <w:tr w:rsidR="006A5D2C" w:rsidRPr="005F4CE2" w14:paraId="319894A5" w14:textId="77777777" w:rsidTr="00D17EE1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AB4D" w14:textId="2ECC4751" w:rsidR="006A5D2C" w:rsidRPr="00306DF5" w:rsidRDefault="006A5D2C" w:rsidP="00306DF5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06DF5">
              <w:rPr>
                <w:rFonts w:cstheme="minorHAnsi"/>
                <w:b/>
                <w:bCs/>
              </w:rPr>
              <w:t>Ocena roczna</w:t>
            </w:r>
          </w:p>
        </w:tc>
      </w:tr>
      <w:tr w:rsidR="00242352" w:rsidRPr="005F4CE2" w14:paraId="449A7262" w14:textId="77777777" w:rsidTr="00D17EE1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651A" w14:textId="3B7D16D2" w:rsidR="00242352" w:rsidRPr="00306DF5" w:rsidRDefault="00242352" w:rsidP="00306DF5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06DF5">
              <w:rPr>
                <w:rFonts w:cstheme="minorHAnsi"/>
                <w:b/>
                <w:bCs/>
              </w:rPr>
              <w:t>Rozdział IV: Polska po II wojnie światowej</w:t>
            </w:r>
          </w:p>
        </w:tc>
      </w:tr>
      <w:tr w:rsidR="00E305EA" w:rsidRPr="00D34564" w14:paraId="5F0A9AFE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4013" w14:textId="77777777" w:rsidR="00343CC0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 xml:space="preserve">1. Początki władzy </w:t>
            </w:r>
            <w:proofErr w:type="spellStart"/>
            <w:r w:rsidRPr="00D34564">
              <w:rPr>
                <w:rFonts w:cstheme="minorHAnsi"/>
              </w:rPr>
              <w:t>komunis</w:t>
            </w:r>
            <w:r w:rsidR="00343CC0">
              <w:rPr>
                <w:rFonts w:cstheme="minorHAnsi"/>
              </w:rPr>
              <w:t>-</w:t>
            </w:r>
            <w:r w:rsidRPr="00D34564">
              <w:rPr>
                <w:rFonts w:cstheme="minorHAnsi"/>
              </w:rPr>
              <w:t>tów</w:t>
            </w:r>
            <w:proofErr w:type="spellEnd"/>
            <w:r w:rsidRPr="00D34564">
              <w:rPr>
                <w:rFonts w:cstheme="minorHAnsi"/>
              </w:rPr>
              <w:t xml:space="preserve"> </w:t>
            </w:r>
          </w:p>
          <w:p w14:paraId="7F82C294" w14:textId="5B8FEE05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>w Polsce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A6B6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 xml:space="preserve">– wyjaśnia znaczenie terminów: Ziemie Odzyskane, przesiedlenia ludności, Polska Partia </w:t>
            </w:r>
            <w:r w:rsidRPr="00D34564">
              <w:rPr>
                <w:rFonts w:cstheme="minorHAnsi"/>
              </w:rPr>
              <w:lastRenderedPageBreak/>
              <w:t>Robotnicza, Polskie Stronnictwo Ludowe (PSL),</w:t>
            </w:r>
            <w:r>
              <w:rPr>
                <w:rFonts w:cstheme="minorHAnsi"/>
              </w:rPr>
              <w:t xml:space="preserve"> </w:t>
            </w:r>
            <w:r w:rsidRPr="00D34564">
              <w:rPr>
                <w:rFonts w:cstheme="minorHAnsi"/>
              </w:rPr>
              <w:t>żołnierze niezłomni (wyklęci)</w:t>
            </w:r>
          </w:p>
          <w:p w14:paraId="510EA138" w14:textId="556C72AD" w:rsidR="00306DF5" w:rsidRPr="00D34564" w:rsidRDefault="00306DF5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D34564">
              <w:rPr>
                <w:rFonts w:cstheme="minorHAnsi"/>
              </w:rPr>
              <w:t>– wskazuje na mapie granice Polski po II</w:t>
            </w:r>
            <w:r>
              <w:rPr>
                <w:rFonts w:cstheme="minorHAnsi"/>
              </w:rPr>
              <w:t> </w:t>
            </w:r>
            <w:r w:rsidRPr="00D34564">
              <w:rPr>
                <w:rFonts w:cstheme="minorHAnsi"/>
              </w:rPr>
              <w:t>wojnie światowej, kierunki powojennych przesiedleń ludności na ziemiach polskich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F86" w14:textId="277CD581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>– wyjaśnia znaczenie terminów: akcja „Wisła”</w:t>
            </w:r>
            <w:r>
              <w:rPr>
                <w:rFonts w:cstheme="minorHAnsi"/>
              </w:rPr>
              <w:t xml:space="preserve">, </w:t>
            </w:r>
            <w:r w:rsidRPr="00D34564">
              <w:rPr>
                <w:rFonts w:cstheme="minorHAnsi"/>
              </w:rPr>
              <w:t xml:space="preserve">referendum ludowe, demokracja ludowa, </w:t>
            </w:r>
            <w:r w:rsidRPr="00D34564">
              <w:rPr>
                <w:rFonts w:cstheme="minorHAnsi"/>
              </w:rPr>
              <w:lastRenderedPageBreak/>
              <w:t>reforma rolna, nacjonalizacja przemysłu</w:t>
            </w:r>
          </w:p>
          <w:p w14:paraId="2E98BECC" w14:textId="0509EB9D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>– zna daty: referendum ludowego (1946), pierwszych powojennych wyborów parlamentarnych (1947)</w:t>
            </w:r>
          </w:p>
          <w:p w14:paraId="72E65701" w14:textId="165D7AC7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>– identyfikuje postaci</w:t>
            </w:r>
            <w:r>
              <w:rPr>
                <w:rFonts w:cstheme="minorHAnsi"/>
              </w:rPr>
              <w:t>e</w:t>
            </w:r>
            <w:r w:rsidRPr="00D34564">
              <w:rPr>
                <w:rFonts w:cstheme="minorHAnsi"/>
              </w:rPr>
              <w:t xml:space="preserve">: Stanisława Mikołajczyka, Witolda Pileckiego, Danuty </w:t>
            </w:r>
            <w:proofErr w:type="spellStart"/>
            <w:r w:rsidRPr="00D34564">
              <w:rPr>
                <w:rFonts w:cstheme="minorHAnsi"/>
              </w:rPr>
              <w:t>Siedzikówny</w:t>
            </w:r>
            <w:proofErr w:type="spellEnd"/>
            <w:r w:rsidRPr="00D34564">
              <w:rPr>
                <w:rFonts w:cstheme="minorHAnsi"/>
              </w:rPr>
              <w:t xml:space="preserve"> „Ink</w:t>
            </w:r>
            <w:r>
              <w:rPr>
                <w:rFonts w:cstheme="minorHAnsi"/>
              </w:rPr>
              <w:t>i</w:t>
            </w:r>
            <w:r w:rsidRPr="00D34564">
              <w:rPr>
                <w:rFonts w:cstheme="minorHAnsi"/>
              </w:rPr>
              <w:t>”</w:t>
            </w:r>
          </w:p>
          <w:p w14:paraId="3FB17DA5" w14:textId="223FF4D6" w:rsidR="00E305EA" w:rsidRPr="00CA022A" w:rsidRDefault="00E305EA" w:rsidP="003A68A1">
            <w:pPr>
              <w:pStyle w:val="Bezodstpw"/>
              <w:rPr>
                <w:rFonts w:cstheme="minorHAns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FE5" w14:textId="4A4F880F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 xml:space="preserve">– wyjaśnia znaczenie terminów: Urząd Bezpieczeństwa (UB), cenzura prewencyjna, </w:t>
            </w:r>
            <w:r w:rsidRPr="00D34564">
              <w:rPr>
                <w:rFonts w:cstheme="minorHAnsi"/>
              </w:rPr>
              <w:lastRenderedPageBreak/>
              <w:t>Zrzeszenie „Wolność i</w:t>
            </w:r>
            <w:r>
              <w:rPr>
                <w:rFonts w:cstheme="minorHAnsi"/>
              </w:rPr>
              <w:t> </w:t>
            </w:r>
            <w:r w:rsidRPr="00D34564">
              <w:rPr>
                <w:rFonts w:cstheme="minorHAnsi"/>
              </w:rPr>
              <w:t>Niezawisłość” (WiN), bitwa o</w:t>
            </w:r>
            <w:r>
              <w:rPr>
                <w:rFonts w:cstheme="minorHAnsi"/>
              </w:rPr>
              <w:t> </w:t>
            </w:r>
            <w:r w:rsidRPr="00D34564">
              <w:rPr>
                <w:rFonts w:cstheme="minorHAnsi"/>
              </w:rPr>
              <w:t>handel</w:t>
            </w:r>
          </w:p>
          <w:p w14:paraId="62063E75" w14:textId="00AC56F9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>– identyfikuje postać Józefa Franczaka „Lalu</w:t>
            </w:r>
            <w:r>
              <w:rPr>
                <w:rFonts w:cstheme="minorHAnsi"/>
              </w:rPr>
              <w:t>sia</w:t>
            </w:r>
            <w:r w:rsidRPr="00D34564">
              <w:rPr>
                <w:rFonts w:cstheme="minorHAnsi"/>
              </w:rPr>
              <w:t>”</w:t>
            </w:r>
          </w:p>
          <w:p w14:paraId="556E0F86" w14:textId="65B086EB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>– przedstawia przyczyny i skutki migracji ludności na ziemiach polskich po II wojnie światowej</w:t>
            </w:r>
          </w:p>
          <w:p w14:paraId="57BAA3D6" w14:textId="53BB3518" w:rsidR="00E305EA" w:rsidRPr="00D34564" w:rsidRDefault="00E305EA" w:rsidP="003A68A1">
            <w:pPr>
              <w:pStyle w:val="Bezodstpw"/>
              <w:rPr>
                <w:rFonts w:ascii="Calibri" w:hAnsi="Calibri"/>
              </w:rPr>
            </w:pPr>
            <w:r w:rsidRPr="00D34564">
              <w:rPr>
                <w:rFonts w:cstheme="minorHAnsi"/>
              </w:rPr>
              <w:t>– opisuje metody, dzięki którym komuniści zdobyli władzę w Polsce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BAD" w14:textId="4FF0BC66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 xml:space="preserve">– charakteryzuje międzynarodowe uwarunkowania ukształtowania polskiej </w:t>
            </w:r>
            <w:r w:rsidRPr="00D34564">
              <w:rPr>
                <w:rFonts w:cstheme="minorHAnsi"/>
              </w:rPr>
              <w:lastRenderedPageBreak/>
              <w:t>granicy państwowej po II</w:t>
            </w:r>
            <w:r>
              <w:rPr>
                <w:rFonts w:cstheme="minorHAnsi"/>
              </w:rPr>
              <w:t> </w:t>
            </w:r>
            <w:r w:rsidRPr="00D34564">
              <w:rPr>
                <w:rFonts w:cstheme="minorHAnsi"/>
              </w:rPr>
              <w:t>wojnie światowej</w:t>
            </w:r>
          </w:p>
          <w:p w14:paraId="0708F4AC" w14:textId="77777777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eastAsia="DejaVu Sans" w:cstheme="minorHAnsi"/>
                <w:lang w:eastAsia="pl-PL" w:bidi="pl-PL"/>
              </w:rPr>
              <w:t>–</w:t>
            </w:r>
            <w:r w:rsidRPr="00D34564">
              <w:rPr>
                <w:rFonts w:cstheme="minorHAnsi"/>
              </w:rPr>
              <w:t xml:space="preserve"> przedstawia okoliczności i skutki przeprowadzenia referendum ludowego</w:t>
            </w:r>
          </w:p>
          <w:p w14:paraId="5A75CD3F" w14:textId="08AFC119" w:rsidR="00E305EA" w:rsidRPr="00D34564" w:rsidRDefault="00E305EA" w:rsidP="003A68A1">
            <w:pPr>
              <w:pStyle w:val="Bezodstpw"/>
            </w:pPr>
            <w:r w:rsidRPr="00D34564">
              <w:rPr>
                <w:rFonts w:cstheme="minorHAnsi"/>
              </w:rPr>
              <w:t>–</w:t>
            </w:r>
            <w:r w:rsidRPr="00D34564">
              <w:t xml:space="preserve"> przedstawia realia funkcjonowania podziemia niepod</w:t>
            </w:r>
            <w:r>
              <w:softHyphen/>
            </w:r>
            <w:r w:rsidRPr="00D34564">
              <w:t>ległościowego</w:t>
            </w:r>
          </w:p>
          <w:p w14:paraId="45FF95F4" w14:textId="71DF8580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>– przedstawia etapy przejmowania władzy w Polsce przez komunistów</w:t>
            </w:r>
          </w:p>
          <w:p w14:paraId="13C01498" w14:textId="23E05AD5" w:rsidR="00E305EA" w:rsidRPr="00D34564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D34564">
              <w:rPr>
                <w:rFonts w:cstheme="minorHAnsi"/>
              </w:rPr>
              <w:t>– przytacza metody terroru stosowane przez komunistów</w:t>
            </w:r>
            <w:r w:rsidRPr="00D34564">
              <w:rPr>
                <w:rFonts w:ascii="Calibri" w:hAnsi="Calibri"/>
                <w:color w:val="00B0F0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E57E" w14:textId="6587EA3F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>– ocenia postawę żołnierzy wyklętych</w:t>
            </w:r>
          </w:p>
          <w:p w14:paraId="1967EA71" w14:textId="77777777" w:rsidR="00E305EA" w:rsidRPr="00D34564" w:rsidRDefault="00E305EA" w:rsidP="003A68A1">
            <w:pPr>
              <w:pStyle w:val="Bezodstpw"/>
              <w:rPr>
                <w:rFonts w:cstheme="minorHAnsi"/>
                <w:spacing w:val="-2"/>
              </w:rPr>
            </w:pPr>
            <w:r w:rsidRPr="00D34564">
              <w:rPr>
                <w:rFonts w:cstheme="minorHAnsi"/>
              </w:rPr>
              <w:t>–</w:t>
            </w:r>
            <w:r w:rsidRPr="00D34564">
              <w:rPr>
                <w:rFonts w:cstheme="minorHAnsi"/>
                <w:spacing w:val="-2"/>
              </w:rPr>
              <w:t xml:space="preserve"> ocenia postawy Polaków wobec nowego reżimu</w:t>
            </w:r>
          </w:p>
          <w:p w14:paraId="4299B875" w14:textId="2A326D52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lastRenderedPageBreak/>
              <w:t>– podaje przejawy zależności Polski od ZSRS</w:t>
            </w:r>
            <w:r>
              <w:rPr>
                <w:rFonts w:cstheme="minorHAnsi"/>
              </w:rPr>
              <w:t xml:space="preserve"> po wojnie</w:t>
            </w:r>
          </w:p>
          <w:p w14:paraId="1E463E51" w14:textId="77777777" w:rsidR="00E305EA" w:rsidRPr="00D34564" w:rsidRDefault="00E305EA" w:rsidP="003A68A1">
            <w:pPr>
              <w:pStyle w:val="Bezodstpw"/>
              <w:rPr>
                <w:rFonts w:cstheme="minorHAnsi"/>
              </w:rPr>
            </w:pPr>
            <w:r w:rsidRPr="00D34564">
              <w:rPr>
                <w:rFonts w:cstheme="minorHAnsi"/>
              </w:rPr>
              <w:t>– omawia przebieg odbudowy Warszawy</w:t>
            </w:r>
          </w:p>
          <w:p w14:paraId="56E30A2F" w14:textId="6B98B4FC" w:rsidR="00E305EA" w:rsidRPr="00D34564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D34564">
              <w:rPr>
                <w:rFonts w:cstheme="minorHAnsi"/>
              </w:rPr>
              <w:t>– określa społeczne i</w:t>
            </w:r>
            <w:r>
              <w:rPr>
                <w:rFonts w:cstheme="minorHAnsi"/>
              </w:rPr>
              <w:t> </w:t>
            </w:r>
            <w:r w:rsidRPr="00D34564">
              <w:rPr>
                <w:rFonts w:cstheme="minorHAnsi"/>
              </w:rPr>
              <w:t>polityczne konsekwencje wprowadzenia dekretów o reformie rolnej oraz nacjonalizacji przemysłu</w:t>
            </w:r>
          </w:p>
        </w:tc>
      </w:tr>
      <w:tr w:rsidR="00E305EA" w:rsidRPr="00A61FCE" w14:paraId="0FC10A6A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976A" w14:textId="3BAB1CD8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lastRenderedPageBreak/>
              <w:t>2. Polska w</w:t>
            </w:r>
            <w:r>
              <w:rPr>
                <w:rFonts w:cstheme="minorHAnsi"/>
              </w:rPr>
              <w:t> </w:t>
            </w:r>
            <w:r w:rsidRPr="00A61FCE">
              <w:rPr>
                <w:rFonts w:cstheme="minorHAnsi"/>
              </w:rPr>
              <w:t>czasach stalinizmu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6B2" w14:textId="1D5ADA03" w:rsidR="00E305EA" w:rsidRPr="00A61FCE" w:rsidRDefault="00E305EA" w:rsidP="003A68A1">
            <w:pPr>
              <w:pStyle w:val="Bezodstpw"/>
              <w:rPr>
                <w:rFonts w:cstheme="minorHAnsi"/>
                <w:color w:val="FF0000"/>
              </w:rPr>
            </w:pPr>
            <w:r w:rsidRPr="00A61FCE">
              <w:rPr>
                <w:rFonts w:cstheme="minorHAnsi"/>
              </w:rPr>
              <w:t xml:space="preserve">– wyjaśnia znaczenie terminów: Polska Zjednoczona Partia Robotnicza (PZPR), system </w:t>
            </w:r>
            <w:proofErr w:type="spellStart"/>
            <w:r w:rsidRPr="00A61FCE">
              <w:rPr>
                <w:rFonts w:cstheme="minorHAnsi"/>
              </w:rPr>
              <w:t>monopartyjny</w:t>
            </w:r>
            <w:proofErr w:type="spellEnd"/>
            <w:r w:rsidRPr="00A61FCE">
              <w:rPr>
                <w:rFonts w:cstheme="minorHAnsi"/>
              </w:rPr>
              <w:t>, Polska Rzeczpospolita Ludowa (PRL), system centralnego sterowania gospodarką, Państwowe Gospodarstwa Rolne</w:t>
            </w:r>
          </w:p>
          <w:p w14:paraId="322D4083" w14:textId="50AA00A5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identyfikuje postacie: Władysława Gomułki, Bolesława Bieruta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E4C8" w14:textId="416A5AAA" w:rsidR="00E305EA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wyjaśnia znaczenie terminów: plan sześcioletni, kolektywizacja, stalinizm, socrealizm</w:t>
            </w:r>
          </w:p>
          <w:p w14:paraId="23DF350B" w14:textId="32552D55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zna daty: powstania PZPR (1948), przyjęcia Konstytucji PRL (1952)</w:t>
            </w:r>
          </w:p>
          <w:p w14:paraId="4AB0ADEE" w14:textId="66D78664" w:rsidR="00E305EA" w:rsidRPr="00A61FCE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A61FCE">
              <w:rPr>
                <w:rFonts w:cstheme="minorHAnsi"/>
              </w:rPr>
              <w:t>– podaje założenia planu sześcioletniego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DBD" w14:textId="6EF761D3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>ę</w:t>
            </w:r>
            <w:r w:rsidRPr="00A61FCE">
              <w:rPr>
                <w:rFonts w:cstheme="minorHAnsi"/>
              </w:rPr>
              <w:t xml:space="preserve"> planu sześcioletniego (1950–1955)</w:t>
            </w:r>
          </w:p>
          <w:p w14:paraId="0A45E931" w14:textId="77777777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wyjaśnia znaczenie terminów: „wyścig pracy”, przodownik pracy, kułak</w:t>
            </w:r>
          </w:p>
          <w:p w14:paraId="22EF1DE7" w14:textId="6C9BDDE0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podaje główne cechy ustroju politycznego Polski w okresie stalinowskim</w:t>
            </w:r>
          </w:p>
          <w:p w14:paraId="1E4D72F4" w14:textId="0A24B12D" w:rsidR="00E305EA" w:rsidRPr="00A61FCE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A61FCE">
              <w:rPr>
                <w:rFonts w:cstheme="minorHAnsi"/>
              </w:rPr>
              <w:t>– wskazuje cechy charakterystyczne</w:t>
            </w:r>
            <w:r>
              <w:rPr>
                <w:rFonts w:cstheme="minorHAnsi"/>
              </w:rPr>
              <w:t xml:space="preserve"> </w:t>
            </w:r>
            <w:r w:rsidRPr="00A61FCE">
              <w:rPr>
                <w:rFonts w:cstheme="minorHAnsi"/>
              </w:rPr>
              <w:t>socrealizmu w</w:t>
            </w:r>
            <w:r>
              <w:rPr>
                <w:rFonts w:cstheme="minorHAnsi"/>
              </w:rPr>
              <w:t> </w:t>
            </w:r>
            <w:r w:rsidRPr="00A61FCE">
              <w:rPr>
                <w:rFonts w:cstheme="minorHAnsi"/>
              </w:rPr>
              <w:t>kulturze polskiej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2F2" w14:textId="77777777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przedstawia okoliczności powstania PZPR</w:t>
            </w:r>
          </w:p>
          <w:p w14:paraId="6C466DA2" w14:textId="3CADCA4A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przedstawia konsekwencje społeczne i</w:t>
            </w:r>
            <w:r>
              <w:rPr>
                <w:rFonts w:cstheme="minorHAnsi"/>
              </w:rPr>
              <w:t> </w:t>
            </w:r>
            <w:r w:rsidRPr="00A61FCE">
              <w:rPr>
                <w:rFonts w:cstheme="minorHAnsi"/>
              </w:rPr>
              <w:t>ekonomiczne planu sześcioletniego</w:t>
            </w:r>
          </w:p>
          <w:p w14:paraId="64E8CA06" w14:textId="72364289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omawia cele propagandy komunistycznej w</w:t>
            </w:r>
            <w:r>
              <w:rPr>
                <w:rFonts w:cstheme="minorHAnsi"/>
              </w:rPr>
              <w:t> </w:t>
            </w:r>
            <w:r w:rsidRPr="00A61FCE">
              <w:rPr>
                <w:rFonts w:cstheme="minorHAnsi"/>
              </w:rPr>
              <w:t>czasach stalinizmu</w:t>
            </w:r>
          </w:p>
          <w:p w14:paraId="519B30DB" w14:textId="672BBCE4" w:rsidR="00E305EA" w:rsidRPr="00A61FCE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 xml:space="preserve">– przedstawia założenia </w:t>
            </w:r>
            <w:r>
              <w:rPr>
                <w:rFonts w:cstheme="minorHAnsi"/>
              </w:rPr>
              <w:t>K</w:t>
            </w:r>
            <w:r w:rsidRPr="00A61FCE">
              <w:rPr>
                <w:rFonts w:cstheme="minorHAnsi"/>
              </w:rPr>
              <w:t>onstytucji PRL z</w:t>
            </w:r>
            <w:r>
              <w:rPr>
                <w:rFonts w:cstheme="minorHAnsi"/>
              </w:rPr>
              <w:t> </w:t>
            </w:r>
            <w:r w:rsidRPr="00A61FCE">
              <w:rPr>
                <w:rFonts w:cstheme="minorHAnsi"/>
              </w:rPr>
              <w:t>1952 r.</w:t>
            </w:r>
          </w:p>
          <w:p w14:paraId="784F933B" w14:textId="282500BA" w:rsidR="00E305EA" w:rsidRPr="00B17B71" w:rsidRDefault="00E305EA" w:rsidP="003A68A1">
            <w:pPr>
              <w:pStyle w:val="Bezodstpw"/>
              <w:rPr>
                <w:rFonts w:cstheme="minorHAnsi"/>
              </w:rPr>
            </w:pPr>
            <w:r w:rsidRPr="00A61FCE">
              <w:rPr>
                <w:rFonts w:cstheme="minorHAnsi"/>
              </w:rPr>
              <w:t>– opisuje system represji władz komunistycznych wobec Kościoła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8FC" w14:textId="0A6D62D1" w:rsidR="00E305EA" w:rsidRPr="00A61FCE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A61FCE">
              <w:rPr>
                <w:rFonts w:cstheme="minorHAnsi"/>
              </w:rPr>
              <w:t>– ocenia kult jednostki w Polsce w</w:t>
            </w:r>
            <w:r>
              <w:rPr>
                <w:rFonts w:cstheme="minorHAnsi"/>
              </w:rPr>
              <w:t> </w:t>
            </w:r>
            <w:r w:rsidRPr="00A61FCE">
              <w:rPr>
                <w:rFonts w:cstheme="minorHAnsi"/>
              </w:rPr>
              <w:t>okresie stalinizmu</w:t>
            </w:r>
          </w:p>
        </w:tc>
      </w:tr>
      <w:tr w:rsidR="00E305EA" w:rsidRPr="001F3C6C" w14:paraId="31A1FD1E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4731" w14:textId="2E7E5AF1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3. Czasy Gomułki (1956</w:t>
            </w:r>
            <w:r>
              <w:rPr>
                <w:rFonts w:cstheme="minorHAnsi"/>
              </w:rPr>
              <w:t>–</w:t>
            </w:r>
            <w:r w:rsidRPr="001F3C6C">
              <w:rPr>
                <w:rFonts w:cstheme="minorHAnsi"/>
              </w:rPr>
              <w:t>1970)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AE0" w14:textId="751CB767" w:rsidR="00E305EA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wyjaśnia znaczenie terminów: Służba Bezpieczeństwa (SB), odwilż październikowa, mała stabilizacja, obchody Tysiąclecia Chrztu Polski</w:t>
            </w:r>
          </w:p>
          <w:p w14:paraId="69B4F243" w14:textId="1033F9B1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zna daty: śmierci J.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Stalina (1953)</w:t>
            </w:r>
            <w:r>
              <w:rPr>
                <w:rFonts w:cstheme="minorHAnsi"/>
              </w:rPr>
              <w:t xml:space="preserve">, </w:t>
            </w:r>
            <w:r w:rsidRPr="001F3C6C">
              <w:rPr>
                <w:rFonts w:cstheme="minorHAnsi"/>
              </w:rPr>
              <w:t>obchodów Tysiąclecia Chrztu Polski (1966)</w:t>
            </w:r>
          </w:p>
          <w:p w14:paraId="0BD56AF3" w14:textId="7909B337" w:rsidR="00E305EA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 xml:space="preserve">– identyfikuje postacie: Władysława Gomułki, </w:t>
            </w:r>
            <w:r w:rsidRPr="00EC53AC">
              <w:rPr>
                <w:rFonts w:cstheme="minorHAnsi"/>
              </w:rPr>
              <w:t xml:space="preserve">kardynała </w:t>
            </w:r>
            <w:r w:rsidRPr="001F3C6C">
              <w:rPr>
                <w:rFonts w:cstheme="minorHAnsi"/>
              </w:rPr>
              <w:t>Stefana Wyszyńskiego</w:t>
            </w:r>
          </w:p>
          <w:p w14:paraId="64C078DA" w14:textId="5220642A" w:rsidR="00E305EA" w:rsidRPr="001F3C6C" w:rsidRDefault="00E305EA" w:rsidP="003A68A1">
            <w:pPr>
              <w:pStyle w:val="Bezodstpw"/>
              <w:rPr>
                <w:rFonts w:ascii="Calibri" w:hAnsi="Calibri" w:cs="Times New Roman"/>
                <w:color w:val="00B0F0"/>
              </w:rPr>
            </w:pPr>
            <w:r w:rsidRPr="001F3C6C">
              <w:rPr>
                <w:rFonts w:cstheme="minorHAnsi"/>
              </w:rPr>
              <w:t>– prezentuje okoliczności dojścia W</w:t>
            </w:r>
            <w:r>
              <w:rPr>
                <w:rFonts w:cstheme="minorHAnsi"/>
              </w:rPr>
              <w:t>.</w:t>
            </w:r>
            <w:r w:rsidRPr="001F3C6C">
              <w:rPr>
                <w:rFonts w:cstheme="minorHAnsi"/>
              </w:rPr>
              <w:t xml:space="preserve"> Gomułki do władzy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268" w14:textId="59F3515C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 xml:space="preserve">– wyjaśnia znaczenie terminów: poznański Czerwiec, „polska droga do socjalizmu”, Marzec </w:t>
            </w:r>
            <w:r>
              <w:rPr>
                <w:rFonts w:cstheme="minorHAnsi"/>
              </w:rPr>
              <w:t>19</w:t>
            </w:r>
            <w:r w:rsidRPr="001F3C6C">
              <w:rPr>
                <w:rFonts w:cstheme="minorHAnsi"/>
              </w:rPr>
              <w:t>68</w:t>
            </w:r>
            <w:r>
              <w:rPr>
                <w:rFonts w:cstheme="minorHAnsi"/>
              </w:rPr>
              <w:t xml:space="preserve"> r.</w:t>
            </w:r>
            <w:r w:rsidRPr="001F3C6C">
              <w:rPr>
                <w:rFonts w:cstheme="minorHAnsi"/>
              </w:rPr>
              <w:t xml:space="preserve">, Grudzień </w:t>
            </w:r>
            <w:r>
              <w:rPr>
                <w:rFonts w:cstheme="minorHAnsi"/>
              </w:rPr>
              <w:t>19</w:t>
            </w:r>
            <w:r w:rsidRPr="001F3C6C">
              <w:rPr>
                <w:rFonts w:cstheme="minorHAnsi"/>
              </w:rPr>
              <w:t>70</w:t>
            </w:r>
            <w:r>
              <w:rPr>
                <w:rFonts w:cstheme="minorHAnsi"/>
              </w:rPr>
              <w:t xml:space="preserve"> r.</w:t>
            </w:r>
          </w:p>
          <w:p w14:paraId="5C596572" w14:textId="3FAF85FC" w:rsidR="00E305EA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zna daty: wydarzeń poznańskich (VI 1956), polskiego Października (X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 xml:space="preserve">1956), wydarzeń marcowych (III 1968), </w:t>
            </w:r>
            <w:r w:rsidRPr="001F3C6C">
              <w:rPr>
                <w:rFonts w:cstheme="minorHAnsi"/>
              </w:rPr>
              <w:lastRenderedPageBreak/>
              <w:t>wydarzeń grudniowych na Wybrzeżu (XII 1970)</w:t>
            </w:r>
          </w:p>
          <w:p w14:paraId="5C62B5A3" w14:textId="33FFEE94" w:rsidR="00E305EA" w:rsidRPr="001F3C6C" w:rsidRDefault="00E305EA" w:rsidP="003A68A1">
            <w:pPr>
              <w:pStyle w:val="Bezodstpw"/>
              <w:rPr>
                <w:rFonts w:ascii="Calibri" w:hAnsi="Calibri" w:cs="Times New Roman"/>
              </w:rPr>
            </w:pPr>
            <w:r w:rsidRPr="001F3C6C">
              <w:rPr>
                <w:rFonts w:cstheme="minorHAnsi"/>
              </w:rPr>
              <w:t>– charakteryzuje okres rządów W.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Gomułki, w tym politykę zagraniczną PRL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7433" w14:textId="7C70610E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>– wyjaśnia przyczyny i skutki oraz opisuje przebieg wydarzeń poznańskiego Czerwca i polskiego Października w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1956 r.</w:t>
            </w:r>
          </w:p>
          <w:p w14:paraId="4ADFA9B8" w14:textId="7E484640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omawia przejawy odwilży październikowej w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Polsce</w:t>
            </w:r>
          </w:p>
          <w:p w14:paraId="50CCA70A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przedstawia przebieg obchodów milenijnych</w:t>
            </w:r>
          </w:p>
          <w:p w14:paraId="563103CC" w14:textId="77777777" w:rsidR="00306DF5" w:rsidRPr="001F3C6C" w:rsidRDefault="00306DF5" w:rsidP="00306DF5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>– zna dat</w:t>
            </w:r>
            <w:r>
              <w:rPr>
                <w:rFonts w:cstheme="minorHAnsi"/>
              </w:rPr>
              <w:t>ę</w:t>
            </w:r>
            <w:r w:rsidRPr="001F3C6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wystosowania </w:t>
            </w:r>
            <w:r w:rsidRPr="001F3C6C">
              <w:rPr>
                <w:rFonts w:cstheme="minorHAnsi"/>
              </w:rPr>
              <w:t xml:space="preserve">listu </w:t>
            </w:r>
            <w:r>
              <w:rPr>
                <w:rFonts w:cstheme="minorHAnsi"/>
              </w:rPr>
              <w:t>e</w:t>
            </w:r>
            <w:r w:rsidRPr="001F3C6C">
              <w:rPr>
                <w:rFonts w:cstheme="minorHAnsi"/>
              </w:rPr>
              <w:t xml:space="preserve">piskopatu polskiego do </w:t>
            </w:r>
            <w:r>
              <w:rPr>
                <w:rFonts w:cstheme="minorHAnsi"/>
              </w:rPr>
              <w:t>e</w:t>
            </w:r>
            <w:r w:rsidRPr="001F3C6C">
              <w:rPr>
                <w:rFonts w:cstheme="minorHAnsi"/>
              </w:rPr>
              <w:t>piskopatu niemieckiego (1965)</w:t>
            </w:r>
          </w:p>
          <w:p w14:paraId="3581D26B" w14:textId="147CF96B" w:rsidR="00306DF5" w:rsidRPr="001F3C6C" w:rsidRDefault="00306DF5" w:rsidP="003A68A1">
            <w:pPr>
              <w:pStyle w:val="Bezodstpw"/>
              <w:rPr>
                <w:rFonts w:ascii="Calibri" w:hAnsi="Calibri" w:cs="Times New Roman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CFBF" w14:textId="0BE08CFF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>– identyfikuje posta</w:t>
            </w:r>
            <w:r>
              <w:rPr>
                <w:rFonts w:cstheme="minorHAnsi"/>
              </w:rPr>
              <w:t>ć</w:t>
            </w:r>
            <w:r w:rsidRPr="001F3C6C">
              <w:rPr>
                <w:rFonts w:cstheme="minorHAnsi"/>
              </w:rPr>
              <w:t xml:space="preserve"> Romka Strzałkowskiego</w:t>
            </w:r>
          </w:p>
          <w:p w14:paraId="390FFE25" w14:textId="408DCD4E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omawia proces odwilży</w:t>
            </w:r>
          </w:p>
          <w:p w14:paraId="3AAA0263" w14:textId="3E3DD5A2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charakteryzuje przyczyny i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narastanie konfliktu władz z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Kościołem katolickim</w:t>
            </w:r>
          </w:p>
          <w:p w14:paraId="3C500660" w14:textId="65397ACC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wyjaśnia przyczyny i skutki kampanii antysemickiej w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Polsce w 1968 r.</w:t>
            </w:r>
          </w:p>
          <w:p w14:paraId="46DD6A4C" w14:textId="77777777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 xml:space="preserve">– wyjaśnia znaczenie terminów: </w:t>
            </w:r>
            <w:r w:rsidRPr="001F3C6C">
              <w:rPr>
                <w:rFonts w:cstheme="minorHAnsi"/>
                <w:i/>
              </w:rPr>
              <w:t>List 34</w:t>
            </w:r>
            <w:r w:rsidRPr="001F3C6C">
              <w:rPr>
                <w:rFonts w:cstheme="minorHAnsi"/>
              </w:rPr>
              <w:t>, Zmotoryzowane Odwody Milicji Obywatelskiej (ZOMO)</w:t>
            </w:r>
          </w:p>
          <w:p w14:paraId="03B2514A" w14:textId="5510F6EC" w:rsidR="00E305EA" w:rsidRPr="001F3C6C" w:rsidRDefault="00E305EA" w:rsidP="003A68A1">
            <w:pPr>
              <w:pStyle w:val="Bezodstpw"/>
              <w:rPr>
                <w:rFonts w:ascii="Calibri" w:hAnsi="Calibri" w:cs="Times New Roman"/>
              </w:rPr>
            </w:pPr>
            <w:r w:rsidRPr="001F3C6C">
              <w:rPr>
                <w:rFonts w:cstheme="minorHAnsi"/>
              </w:rPr>
              <w:t>– wyjaśnia przyczyny i skutki wydarzeń z Marca 1968 r. i Grudnia 1970 r.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ED6" w14:textId="6928C0DE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>– ocenia postawę W</w:t>
            </w:r>
            <w:r>
              <w:rPr>
                <w:rFonts w:cstheme="minorHAnsi"/>
              </w:rPr>
              <w:t>. </w:t>
            </w:r>
            <w:r w:rsidRPr="001F3C6C">
              <w:rPr>
                <w:rFonts w:cstheme="minorHAnsi"/>
              </w:rPr>
              <w:t>Gomułki wobec wydarzeń poznańskich</w:t>
            </w:r>
          </w:p>
          <w:p w14:paraId="6B7458AC" w14:textId="77777777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ocenia zachowanie władz PRL w obliczu wydarzeń na Wybrzeżu w 1970 r.</w:t>
            </w:r>
          </w:p>
          <w:p w14:paraId="697AA296" w14:textId="3F153967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t>– ocenia rolę Kościoła katolickiego i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środowisk studenckich w</w:t>
            </w:r>
            <w:r>
              <w:rPr>
                <w:rFonts w:cstheme="minorHAnsi"/>
              </w:rPr>
              <w:t> </w:t>
            </w:r>
            <w:r w:rsidRPr="001F3C6C">
              <w:rPr>
                <w:rFonts w:cstheme="minorHAnsi"/>
              </w:rPr>
              <w:t>kształtowaniu opozycji wobec władz PRL</w:t>
            </w:r>
          </w:p>
          <w:p w14:paraId="20BC481C" w14:textId="77777777" w:rsidR="00E305EA" w:rsidRPr="001F3C6C" w:rsidRDefault="00E305EA" w:rsidP="003A68A1">
            <w:pPr>
              <w:pStyle w:val="Bezodstpw"/>
              <w:rPr>
                <w:rFonts w:cstheme="minorHAnsi"/>
              </w:rPr>
            </w:pPr>
            <w:r w:rsidRPr="001F3C6C">
              <w:rPr>
                <w:rFonts w:cstheme="minorHAnsi"/>
              </w:rPr>
              <w:lastRenderedPageBreak/>
              <w:t>– wymienia przedstawicieli polskiej szkoły filmowej</w:t>
            </w:r>
          </w:p>
          <w:p w14:paraId="09FFB3D1" w14:textId="6164F679" w:rsidR="00E305EA" w:rsidRPr="001F3C6C" w:rsidRDefault="00E305EA" w:rsidP="003A68A1">
            <w:pPr>
              <w:pStyle w:val="Bezodstpw"/>
              <w:rPr>
                <w:rFonts w:ascii="Calibri" w:hAnsi="Calibri" w:cs="Times New Roman"/>
                <w:color w:val="00B0F0"/>
              </w:rPr>
            </w:pPr>
            <w:r w:rsidRPr="001F3C6C">
              <w:rPr>
                <w:rFonts w:cstheme="minorHAnsi"/>
              </w:rPr>
              <w:t>– opisuje normalizację stosunków między Polską a Republik</w:t>
            </w:r>
            <w:r>
              <w:rPr>
                <w:rFonts w:cstheme="minorHAnsi"/>
              </w:rPr>
              <w:t>ą</w:t>
            </w:r>
            <w:r w:rsidRPr="001F3C6C">
              <w:rPr>
                <w:rFonts w:cstheme="minorHAnsi"/>
              </w:rPr>
              <w:t xml:space="preserve"> Federalną Niemiec</w:t>
            </w:r>
          </w:p>
        </w:tc>
      </w:tr>
      <w:tr w:rsidR="00E305EA" w:rsidRPr="006566F9" w14:paraId="2A3683F2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3779" w14:textId="4073AC89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lastRenderedPageBreak/>
              <w:t>4. Polska w</w:t>
            </w:r>
            <w:r>
              <w:rPr>
                <w:rFonts w:cstheme="minorHAnsi"/>
              </w:rPr>
              <w:t> </w:t>
            </w:r>
            <w:r w:rsidRPr="006566F9">
              <w:rPr>
                <w:rFonts w:cstheme="minorHAnsi"/>
              </w:rPr>
              <w:t>czasach Gierka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B13" w14:textId="1D91445E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wyjaśnia znaczenie terminów: „druga Polska”, propaganda sukcesu</w:t>
            </w:r>
          </w:p>
          <w:p w14:paraId="3FD6ECB7" w14:textId="77777777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identyfikuje postać Edwarda Gierka</w:t>
            </w:r>
          </w:p>
          <w:p w14:paraId="63126BD9" w14:textId="20C16BBF" w:rsidR="00E305EA" w:rsidRPr="006566F9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6566F9">
              <w:rPr>
                <w:rFonts w:cstheme="minorHAnsi"/>
              </w:rPr>
              <w:t>– przedstawia przemiany w życiu codziennym Polaków za rządów E. Gierka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D5FA" w14:textId="56C110FE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wymienia cechy charakterystyczne rządów E. Gierka</w:t>
            </w:r>
          </w:p>
          <w:p w14:paraId="41F7315D" w14:textId="76EA9DEA" w:rsidR="00E305EA" w:rsidRPr="006566F9" w:rsidRDefault="00E305EA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6566F9">
              <w:rPr>
                <w:rFonts w:cstheme="minorHAnsi"/>
              </w:rPr>
              <w:t>– opisuje życie codzienne w czasach PRL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4FA9" w14:textId="77777777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zna datę nowelizacji Konstytucji PRL (1976)</w:t>
            </w:r>
          </w:p>
          <w:p w14:paraId="59574208" w14:textId="7D347E17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omawia wpływ zagranicznych kredytów na rozwój przemysłu ciężkiego i górnictwa</w:t>
            </w:r>
          </w:p>
          <w:p w14:paraId="1F1E122A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wyjaśnia, na czym polegała propaganda sukcesu w czasie rządów E. Gierka</w:t>
            </w:r>
          </w:p>
          <w:p w14:paraId="5FAB9ADD" w14:textId="77777777" w:rsidR="00306DF5" w:rsidRPr="006566F9" w:rsidRDefault="00306DF5" w:rsidP="00306DF5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wyjaśnia znaczenie terminów: ukryte bezrobocie, kino moralnego niepokoju</w:t>
            </w:r>
          </w:p>
          <w:p w14:paraId="778BD246" w14:textId="56600DA8" w:rsidR="00306DF5" w:rsidRPr="006566F9" w:rsidRDefault="00306DF5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E83F" w14:textId="77777777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identyfikuje postacie: Andrzeja Wajdy, Krzysztofa Zanussiego, Kazimierza Górskiego, Huberta Wagnera</w:t>
            </w:r>
          </w:p>
          <w:p w14:paraId="7AE6975E" w14:textId="3DF8B78E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wyjaśnia, dlaczego polityka gospodarcza E.</w:t>
            </w:r>
            <w:r>
              <w:rPr>
                <w:rFonts w:cstheme="minorHAnsi"/>
              </w:rPr>
              <w:t> </w:t>
            </w:r>
            <w:r w:rsidRPr="006566F9">
              <w:rPr>
                <w:rFonts w:cstheme="minorHAnsi"/>
              </w:rPr>
              <w:t>Gierka nie przyniosła spodziewanych rezultatów</w:t>
            </w:r>
          </w:p>
          <w:p w14:paraId="7B49F338" w14:textId="316B88CB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przedstawia okoliczności i skutki nowelizacji konstytucji w 1976 r.</w:t>
            </w:r>
          </w:p>
          <w:p w14:paraId="730A6C9F" w14:textId="648CFA7F" w:rsidR="00E305EA" w:rsidRPr="006566F9" w:rsidRDefault="00E305EA" w:rsidP="003A68A1">
            <w:pPr>
              <w:pStyle w:val="Bezodstpw"/>
              <w:rPr>
                <w:rFonts w:cstheme="minorHAnsi"/>
              </w:rPr>
            </w:pPr>
            <w:r w:rsidRPr="006566F9">
              <w:rPr>
                <w:rFonts w:cstheme="minorHAnsi"/>
              </w:rPr>
              <w:t>– przedstawia wpływ kina moralnego niepokoju na kształtowanie postaw Polaków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2CA" w14:textId="0CA56C74" w:rsidR="00E305EA" w:rsidRPr="006566F9" w:rsidRDefault="00E305EA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6566F9">
              <w:rPr>
                <w:rFonts w:cstheme="minorHAnsi"/>
              </w:rPr>
              <w:t>– ocenia okres rządów E</w:t>
            </w:r>
            <w:r>
              <w:rPr>
                <w:rFonts w:cstheme="minorHAnsi"/>
              </w:rPr>
              <w:t>.</w:t>
            </w:r>
            <w:r w:rsidRPr="006566F9">
              <w:rPr>
                <w:rFonts w:cstheme="minorHAnsi"/>
              </w:rPr>
              <w:t xml:space="preserve"> Gierka</w:t>
            </w:r>
          </w:p>
        </w:tc>
      </w:tr>
      <w:tr w:rsidR="00242352" w:rsidRPr="00306DF5" w14:paraId="2642335E" w14:textId="77777777" w:rsidTr="00D43008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12" w14:textId="46B42BCE" w:rsidR="00242352" w:rsidRPr="00306DF5" w:rsidRDefault="00242352" w:rsidP="00306DF5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 w:rsidRPr="00306DF5">
              <w:rPr>
                <w:rFonts w:cstheme="minorHAnsi"/>
                <w:b/>
                <w:bCs/>
              </w:rPr>
              <w:t>Rozdział V: Upadek komunizmu</w:t>
            </w:r>
          </w:p>
        </w:tc>
      </w:tr>
      <w:tr w:rsidR="00E305EA" w:rsidRPr="00EF6985" w14:paraId="63701FED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BFCC" w14:textId="77777777" w:rsidR="00343CC0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1. Początki opozycji demokratycz</w:t>
            </w:r>
            <w:r>
              <w:rPr>
                <w:rFonts w:cstheme="minorHAnsi"/>
              </w:rPr>
              <w:softHyphen/>
            </w:r>
            <w:r w:rsidRPr="00EF6985">
              <w:rPr>
                <w:rFonts w:cstheme="minorHAnsi"/>
              </w:rPr>
              <w:t xml:space="preserve">nej </w:t>
            </w:r>
          </w:p>
          <w:p w14:paraId="1E44C821" w14:textId="4CB6D312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w Polsce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1840" w14:textId="413E4ACC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EF6985">
              <w:rPr>
                <w:rFonts w:cstheme="minorHAnsi"/>
              </w:rPr>
              <w:t xml:space="preserve"> Komitet Obrony Robotników (KOR)</w:t>
            </w:r>
          </w:p>
          <w:p w14:paraId="4F0A2CD1" w14:textId="59DEA3E0" w:rsidR="00E305EA" w:rsidRPr="00EF6985" w:rsidRDefault="00E305EA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EF6985">
              <w:rPr>
                <w:rFonts w:cstheme="minorHAnsi"/>
              </w:rPr>
              <w:t>– identyfikuje postacie: Jana Pawła II, Jacka Kuronia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8A10" w14:textId="4D41C13C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EF6985">
              <w:rPr>
                <w:rFonts w:cstheme="minorHAnsi"/>
              </w:rPr>
              <w:t xml:space="preserve"> Czerwiec </w:t>
            </w:r>
            <w:r>
              <w:rPr>
                <w:rFonts w:cstheme="minorHAnsi"/>
              </w:rPr>
              <w:t>19</w:t>
            </w:r>
            <w:r w:rsidRPr="00EF6985">
              <w:rPr>
                <w:rFonts w:cstheme="minorHAnsi"/>
              </w:rPr>
              <w:t>76</w:t>
            </w:r>
            <w:r>
              <w:rPr>
                <w:rFonts w:cstheme="minorHAnsi"/>
              </w:rPr>
              <w:t xml:space="preserve"> r.</w:t>
            </w:r>
          </w:p>
          <w:p w14:paraId="7D64964C" w14:textId="6307C3CA" w:rsidR="00E305EA" w:rsidRPr="00EF6985" w:rsidRDefault="00E305EA" w:rsidP="003A68A1">
            <w:pPr>
              <w:pStyle w:val="Bezodstpw"/>
              <w:rPr>
                <w:rFonts w:ascii="Calibri" w:hAnsi="Calibri" w:cs="Times New Roman"/>
              </w:rPr>
            </w:pPr>
            <w:r w:rsidRPr="00EF6985">
              <w:rPr>
                <w:rFonts w:cstheme="minorHAnsi"/>
              </w:rPr>
              <w:t xml:space="preserve">– zna daty: wydarzeń czerwcowych (1976), powstania KOR (1976), wyboru Karola Wojtyły na papieża (16 X 1978), </w:t>
            </w:r>
            <w:r w:rsidRPr="00DB2ABF">
              <w:rPr>
                <w:rFonts w:cstheme="minorHAnsi"/>
              </w:rPr>
              <w:t>pierwszej</w:t>
            </w:r>
            <w:r w:rsidRPr="00EF6985">
              <w:rPr>
                <w:rFonts w:cstheme="minorHAnsi"/>
              </w:rPr>
              <w:t xml:space="preserve"> pielgrzymki Jana Pawła II do Polski (1979)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4D98" w14:textId="3BEF12B2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– opisuje genezę, przebieg i skutki wydarzeń czerwcowych w</w:t>
            </w:r>
            <w:r>
              <w:rPr>
                <w:rFonts w:cstheme="minorHAnsi"/>
              </w:rPr>
              <w:t> </w:t>
            </w:r>
            <w:r w:rsidRPr="00EF6985">
              <w:rPr>
                <w:rFonts w:cstheme="minorHAnsi"/>
              </w:rPr>
              <w:t>1976 r.</w:t>
            </w:r>
          </w:p>
          <w:p w14:paraId="783E6D8E" w14:textId="5DAD093C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– określa cele i</w:t>
            </w:r>
            <w:r>
              <w:rPr>
                <w:rFonts w:cstheme="minorHAnsi"/>
              </w:rPr>
              <w:t> </w:t>
            </w:r>
            <w:r w:rsidRPr="00EF6985">
              <w:rPr>
                <w:rFonts w:cstheme="minorHAnsi"/>
              </w:rPr>
              <w:t>opisuje działalność KOR-u</w:t>
            </w:r>
          </w:p>
          <w:p w14:paraId="1729DBB6" w14:textId="34769FC4" w:rsidR="00E305EA" w:rsidRPr="00EF6985" w:rsidRDefault="00E305EA" w:rsidP="003A68A1">
            <w:pPr>
              <w:pStyle w:val="Bezodstpw"/>
              <w:rPr>
                <w:rFonts w:ascii="Calibri" w:hAnsi="Calibri" w:cs="Times New Roman"/>
              </w:rPr>
            </w:pPr>
            <w:r w:rsidRPr="00EF6985">
              <w:rPr>
                <w:rFonts w:cstheme="minorHAnsi"/>
              </w:rPr>
              <w:t>– wyjaśnia wpływ wyboru Karola Wojtyły na papieża na sytuację w</w:t>
            </w:r>
            <w:r>
              <w:rPr>
                <w:rFonts w:cstheme="minorHAnsi"/>
              </w:rPr>
              <w:t> </w:t>
            </w:r>
            <w:r w:rsidRPr="00EF6985">
              <w:rPr>
                <w:rFonts w:cstheme="minorHAnsi"/>
              </w:rPr>
              <w:t>Polsce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2D1" w14:textId="77777777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– wyjaśnia znaczenie terminów: drugi obieg, Wolne Związki Zawodowe (WZZ)</w:t>
            </w:r>
          </w:p>
          <w:p w14:paraId="032788DB" w14:textId="77777777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t>– identyfikuje postacie: Stanisława Pyjasa, Jana Józefa Lipskiego, Antoniego Macierewicza, Zbigniewa i Zofii Romaszewskich, Leszka Moczulskiego</w:t>
            </w:r>
          </w:p>
          <w:p w14:paraId="0B69947A" w14:textId="21F11439" w:rsidR="00E305EA" w:rsidRPr="00EF6985" w:rsidRDefault="00E305EA" w:rsidP="003A68A1">
            <w:pPr>
              <w:pStyle w:val="Bezodstpw"/>
              <w:rPr>
                <w:rFonts w:cstheme="minorHAnsi"/>
              </w:rPr>
            </w:pPr>
            <w:r w:rsidRPr="00EF6985">
              <w:rPr>
                <w:rFonts w:cstheme="minorHAnsi"/>
              </w:rPr>
              <w:lastRenderedPageBreak/>
              <w:t>– charakteryzuje rozwój organizacji opozycyjnych w</w:t>
            </w:r>
            <w:r>
              <w:rPr>
                <w:rFonts w:cstheme="minorHAnsi"/>
              </w:rPr>
              <w:t> </w:t>
            </w:r>
            <w:r w:rsidRPr="00EF6985">
              <w:rPr>
                <w:rFonts w:cstheme="minorHAnsi"/>
              </w:rPr>
              <w:t>latach 70. XX w.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C3C4" w14:textId="2B4AA5DD" w:rsidR="00E305EA" w:rsidRPr="00EF6985" w:rsidRDefault="00E305EA" w:rsidP="003A68A1">
            <w:pPr>
              <w:pStyle w:val="Bezodstpw"/>
              <w:rPr>
                <w:rFonts w:ascii="Calibri" w:hAnsi="Calibri" w:cs="Times New Roman"/>
                <w:color w:val="00B0F0"/>
              </w:rPr>
            </w:pPr>
            <w:r w:rsidRPr="00EF6985">
              <w:rPr>
                <w:rFonts w:cstheme="minorHAnsi"/>
              </w:rPr>
              <w:lastRenderedPageBreak/>
              <w:t>– wyjaśnia, dlaczego władze komunistyczne w</w:t>
            </w:r>
            <w:r>
              <w:rPr>
                <w:rFonts w:cstheme="minorHAnsi"/>
              </w:rPr>
              <w:t> </w:t>
            </w:r>
            <w:r w:rsidRPr="00EF6985">
              <w:rPr>
                <w:rFonts w:cstheme="minorHAnsi"/>
              </w:rPr>
              <w:t>mniejszym stopniu niż dotąd represjonowały ugrupowania opozycyjne</w:t>
            </w:r>
          </w:p>
        </w:tc>
      </w:tr>
      <w:tr w:rsidR="00E305EA" w:rsidRPr="00CB1C84" w14:paraId="14193194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AC53" w14:textId="1CCC2AD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2. Powstanie „Solidarno</w:t>
            </w:r>
            <w:r>
              <w:rPr>
                <w:rFonts w:cstheme="minorHAnsi"/>
              </w:rPr>
              <w:softHyphen/>
            </w:r>
            <w:r w:rsidRPr="00CB1C84">
              <w:rPr>
                <w:rFonts w:cstheme="minorHAnsi"/>
              </w:rPr>
              <w:t>ści”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3376" w14:textId="4EE497EA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 xml:space="preserve">– wyjaśnia znaczenie terminów: strajk okupacyjny, 21 postulatów </w:t>
            </w:r>
            <w:r>
              <w:rPr>
                <w:rFonts w:cstheme="minorHAnsi"/>
              </w:rPr>
              <w:t>„</w:t>
            </w:r>
            <w:r w:rsidRPr="00CB1C84">
              <w:rPr>
                <w:rFonts w:cstheme="minorHAnsi"/>
              </w:rPr>
              <w:t>Solidarności</w:t>
            </w:r>
            <w:r>
              <w:rPr>
                <w:rFonts w:cstheme="minorHAnsi"/>
              </w:rPr>
              <w:t>”</w:t>
            </w:r>
            <w:r w:rsidRPr="00CB1C84">
              <w:rPr>
                <w:rFonts w:cstheme="minorHAnsi"/>
              </w:rPr>
              <w:t>, NSZZ „Solidarność”</w:t>
            </w:r>
          </w:p>
          <w:p w14:paraId="4386FF26" w14:textId="69C9D172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zna datę strajków sierpniowych (VIII 1980), porozumień sierpniowych z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Gdańska (31 VIII 1980)</w:t>
            </w:r>
          </w:p>
          <w:p w14:paraId="37162F24" w14:textId="3466F5BB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identyfikuje postacie: Lecha Wałęsy, Anny Walentynowicz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CCE" w14:textId="0F7038A0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wyjaśnia znaczenie terminów: wydarzenia sierpniowe, porozumienia sierpniowe</w:t>
            </w:r>
          </w:p>
          <w:p w14:paraId="129D7A22" w14:textId="7E74EB29" w:rsidR="00E305EA" w:rsidRPr="00CB1C84" w:rsidRDefault="00E305EA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CB1C84">
              <w:rPr>
                <w:rFonts w:cstheme="minorHAnsi"/>
              </w:rPr>
              <w:t xml:space="preserve">– przedstawia przyczyny i skutki strajków sierpniowych </w:t>
            </w:r>
            <w:r>
              <w:rPr>
                <w:rFonts w:cstheme="minorHAnsi"/>
              </w:rPr>
              <w:br/>
            </w:r>
            <w:r w:rsidRPr="00CB1C84">
              <w:rPr>
                <w:rFonts w:cstheme="minorHAnsi"/>
              </w:rPr>
              <w:t>w 1980 r.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AE63" w14:textId="7777777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wyjaśnia znaczenie terminów: Międzyzakładowy Komitet Strajkowy (MKS), karnawał „Solidarności”</w:t>
            </w:r>
          </w:p>
          <w:p w14:paraId="0406DA6A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omawia przebieg wydarzeń sierpniowych</w:t>
            </w:r>
          </w:p>
          <w:p w14:paraId="31F30BA3" w14:textId="15F5C7FD" w:rsidR="00306DF5" w:rsidRPr="00CB1C84" w:rsidRDefault="00306DF5" w:rsidP="003A68A1">
            <w:pPr>
              <w:pStyle w:val="Bezodstpw"/>
              <w:rPr>
                <w:rFonts w:ascii="Calibri" w:hAnsi="Calibri" w:cs="HelveticaNeueLTPro-Roman"/>
              </w:rPr>
            </w:pPr>
            <w:r w:rsidRPr="00CB1C84">
              <w:rPr>
                <w:rFonts w:cstheme="minorHAnsi"/>
              </w:rPr>
              <w:t>– przedstawia reakcję ZSRS na wydarzenia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Polsce w 1980 r.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8DC" w14:textId="7777777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zna daty: powstania NSZZ „Solidarność” (IX 1980), zamachu na Jana Pawła II (V 1981)</w:t>
            </w:r>
          </w:p>
          <w:p w14:paraId="06305305" w14:textId="386CC93A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 xml:space="preserve">– identyfikuje postacie: Bogdana Borusewicza, Andrzeja Gwiazdy, </w:t>
            </w:r>
            <w:proofErr w:type="spellStart"/>
            <w:r w:rsidRPr="00C86BA0">
              <w:rPr>
                <w:rFonts w:cstheme="minorHAnsi"/>
              </w:rPr>
              <w:t>Mehmeta</w:t>
            </w:r>
            <w:proofErr w:type="spellEnd"/>
            <w:r w:rsidRPr="00C86BA0">
              <w:rPr>
                <w:rFonts w:cstheme="minorHAnsi"/>
              </w:rPr>
              <w:t xml:space="preserve"> Alego </w:t>
            </w:r>
            <w:proofErr w:type="spellStart"/>
            <w:r w:rsidRPr="00C86BA0">
              <w:rPr>
                <w:rFonts w:cstheme="minorHAnsi"/>
              </w:rPr>
              <w:t>Ağcy</w:t>
            </w:r>
            <w:proofErr w:type="spellEnd"/>
          </w:p>
          <w:p w14:paraId="03C68777" w14:textId="5871985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omawia działalność NSZZ „Solidarność”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okresie tzw. karnawału „Solidarności”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046" w14:textId="4143EBC4" w:rsidR="00E305EA" w:rsidRPr="00CB1C84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CB1C84">
              <w:rPr>
                <w:rFonts w:cstheme="minorHAnsi"/>
              </w:rPr>
              <w:t>– wyjaśnia, w jaki sposób władze komunistyczne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Polsce przygotowywały się do konfrontacji siłowej z opozycją</w:t>
            </w:r>
          </w:p>
        </w:tc>
      </w:tr>
      <w:tr w:rsidR="00E305EA" w:rsidRPr="006E643A" w14:paraId="4DC490BE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D92" w14:textId="5F9430A7" w:rsidR="00E305EA" w:rsidRPr="006E643A" w:rsidRDefault="00E305EA" w:rsidP="003A68A1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3. Stan wojenny w</w:t>
            </w:r>
            <w:r>
              <w:rPr>
                <w:rFonts w:cstheme="minorHAnsi"/>
              </w:rPr>
              <w:t> </w:t>
            </w:r>
            <w:r w:rsidRPr="006E643A">
              <w:rPr>
                <w:rFonts w:cstheme="minorHAnsi"/>
              </w:rPr>
              <w:t>Polsce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9C5" w14:textId="77777777" w:rsidR="00E305EA" w:rsidRPr="006E643A" w:rsidRDefault="00E305EA" w:rsidP="003A68A1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wyjaśnia znaczenie terminów: stan wojenny, Wojskowa Rada Ocalenia Narodowego (WRON), internowanie</w:t>
            </w:r>
          </w:p>
          <w:p w14:paraId="77B8BDB0" w14:textId="6C448339" w:rsidR="00E305EA" w:rsidRPr="006E643A" w:rsidRDefault="00E305EA" w:rsidP="003A68A1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 xml:space="preserve">ę </w:t>
            </w:r>
            <w:r w:rsidRPr="006E643A">
              <w:rPr>
                <w:rFonts w:cstheme="minorHAnsi"/>
              </w:rPr>
              <w:t>wprowadzenia stanu wojennego (13 XII 1981)</w:t>
            </w:r>
          </w:p>
          <w:p w14:paraId="4E1CC62B" w14:textId="76854A76" w:rsidR="00E305EA" w:rsidRPr="006E643A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6E643A">
              <w:rPr>
                <w:rFonts w:cstheme="minorHAnsi"/>
              </w:rPr>
              <w:t>– identyfikuje postacie: Wojciecha Jaruzelskiego, Lecha Wałęsy, Jerzego Popiełuszki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DADF" w14:textId="7286781E" w:rsidR="00E305EA" w:rsidRPr="006E643A" w:rsidRDefault="00E305EA" w:rsidP="003A68A1">
            <w:pPr>
              <w:pStyle w:val="Bezodstpw"/>
              <w:rPr>
                <w:rFonts w:ascii="Calibri" w:hAnsi="Calibri" w:cs="Times New Roman"/>
              </w:rPr>
            </w:pPr>
            <w:r w:rsidRPr="006E643A">
              <w:rPr>
                <w:rFonts w:cstheme="minorHAnsi"/>
              </w:rPr>
              <w:t>– przedstawia okoliczności wprowadzenia stanu wojennego w Polsce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F76F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charakteryzuje przebieg stanu wojennego w</w:t>
            </w:r>
            <w:r>
              <w:rPr>
                <w:rFonts w:cstheme="minorHAnsi"/>
              </w:rPr>
              <w:t> </w:t>
            </w:r>
            <w:r w:rsidRPr="006E643A">
              <w:rPr>
                <w:rFonts w:cstheme="minorHAnsi"/>
              </w:rPr>
              <w:t>Polsce</w:t>
            </w:r>
          </w:p>
          <w:p w14:paraId="1A0B2961" w14:textId="77777777" w:rsidR="00306DF5" w:rsidRDefault="00306DF5" w:rsidP="00306DF5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zna daty: pacyfikacji kopalni „Wujek” (XII 1981), zamordowania ks. J. Popiełuszki (1984)</w:t>
            </w:r>
          </w:p>
          <w:p w14:paraId="3416FE21" w14:textId="7120138C" w:rsidR="00A44E9C" w:rsidRPr="006E643A" w:rsidRDefault="00A44E9C" w:rsidP="00306DF5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przedstawia reakcję społeczeństwa na stan wojenny</w:t>
            </w:r>
          </w:p>
          <w:p w14:paraId="59864242" w14:textId="3F72C03C" w:rsidR="00306DF5" w:rsidRPr="006E643A" w:rsidRDefault="00306DF5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2773" w14:textId="30458115" w:rsidR="00E305EA" w:rsidRPr="006E643A" w:rsidRDefault="00E305EA" w:rsidP="003A68A1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przedstawia reakcję świata na sytuację w Polsce w</w:t>
            </w:r>
            <w:r>
              <w:rPr>
                <w:rFonts w:cstheme="minorHAnsi"/>
              </w:rPr>
              <w:t> </w:t>
            </w:r>
            <w:r w:rsidRPr="006E643A">
              <w:rPr>
                <w:rFonts w:cstheme="minorHAnsi"/>
              </w:rPr>
              <w:t>okresie stanu wojennego, w tym przyznanie Pokojowej Nagrody Nobla Lechowi Wałęsie</w:t>
            </w:r>
          </w:p>
          <w:p w14:paraId="55311DB5" w14:textId="4AA1CFEF" w:rsidR="00E305EA" w:rsidRPr="006E643A" w:rsidRDefault="00E305EA" w:rsidP="003A68A1">
            <w:pPr>
              <w:pStyle w:val="Bezodstpw"/>
              <w:rPr>
                <w:rFonts w:cstheme="minorHAnsi"/>
              </w:rPr>
            </w:pPr>
            <w:r w:rsidRPr="006E643A">
              <w:rPr>
                <w:rFonts w:cstheme="minorHAnsi"/>
              </w:rPr>
              <w:t>– charakteryzuje sytuację PRL po zniesieniu stanu wojennego</w:t>
            </w:r>
          </w:p>
          <w:p w14:paraId="3029F81C" w14:textId="584D8165" w:rsidR="00E305EA" w:rsidRPr="006E643A" w:rsidRDefault="00E305EA" w:rsidP="003A68A1">
            <w:pPr>
              <w:pStyle w:val="Bezodstpw"/>
              <w:rPr>
                <w:rFonts w:ascii="Calibri" w:hAnsi="Calibri" w:cs="HelveticaNeueLTPro-Roman"/>
              </w:rPr>
            </w:pPr>
            <w:r w:rsidRPr="006E643A">
              <w:rPr>
                <w:rFonts w:cstheme="minorHAnsi"/>
              </w:rPr>
              <w:t>– wskazuje wydarzenia, które doprowadziły do upadku komunizmu w Polsce</w:t>
            </w:r>
            <w:r w:rsidRPr="006E643A">
              <w:rPr>
                <w:rFonts w:ascii="Calibri" w:hAnsi="Calibri" w:cs="HelveticaNeueLTPro-Roman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8A8" w14:textId="7575E0D0" w:rsidR="00E305EA" w:rsidRPr="006E643A" w:rsidRDefault="00E305EA" w:rsidP="003A68A1">
            <w:pPr>
              <w:pStyle w:val="Bezodstpw"/>
              <w:rPr>
                <w:rFonts w:ascii="Calibri" w:hAnsi="Calibri" w:cs="HelveticaNeueLTPro-Roman"/>
                <w:color w:val="00B0F0"/>
              </w:rPr>
            </w:pPr>
            <w:r w:rsidRPr="006E643A">
              <w:rPr>
                <w:rFonts w:cstheme="minorHAnsi"/>
              </w:rPr>
              <w:t>– ocenia postawy społeczeństwa wobec stanu wojennego</w:t>
            </w:r>
          </w:p>
        </w:tc>
      </w:tr>
      <w:tr w:rsidR="00E305EA" w:rsidRPr="00CB1C84" w14:paraId="46FD76C3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D79" w14:textId="531B597F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4. Rozpad bloku wschod</w:t>
            </w:r>
            <w:r>
              <w:rPr>
                <w:rFonts w:cstheme="minorHAnsi"/>
              </w:rPr>
              <w:softHyphen/>
            </w:r>
            <w:r w:rsidRPr="00CB1C84">
              <w:rPr>
                <w:rFonts w:cstheme="minorHAnsi"/>
              </w:rPr>
              <w:t>niego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188" w14:textId="2E8C4E96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CB1C84">
              <w:rPr>
                <w:rFonts w:cstheme="minorHAnsi"/>
              </w:rPr>
              <w:t xml:space="preserve"> Jesień Ludów</w:t>
            </w:r>
          </w:p>
          <w:p w14:paraId="2DB72B3B" w14:textId="57AF9E5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identyfikuje postacie: Ronalda Reagana, Michaiła Gorbaczowa, Václava Havla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5C1" w14:textId="4B7B404C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wyjaśnia znaczenie terminów: aksamitna rewolucja</w:t>
            </w:r>
            <w:r>
              <w:rPr>
                <w:rFonts w:cstheme="minorHAnsi"/>
                <w:i/>
              </w:rPr>
              <w:t xml:space="preserve">, </w:t>
            </w:r>
            <w:r w:rsidRPr="00CB1C84">
              <w:rPr>
                <w:rFonts w:cstheme="minorHAnsi"/>
                <w:i/>
              </w:rPr>
              <w:t>pierestrojka</w:t>
            </w:r>
            <w:r w:rsidRPr="00CB1C84">
              <w:rPr>
                <w:rFonts w:cstheme="minorHAnsi"/>
              </w:rPr>
              <w:t xml:space="preserve">, </w:t>
            </w:r>
            <w:proofErr w:type="spellStart"/>
            <w:r w:rsidRPr="00CB1C84">
              <w:rPr>
                <w:rFonts w:cstheme="minorHAnsi"/>
                <w:i/>
              </w:rPr>
              <w:t>głasnost</w:t>
            </w:r>
            <w:proofErr w:type="spellEnd"/>
          </w:p>
          <w:p w14:paraId="67023E96" w14:textId="31EADC1B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zna daty: obalenia komunizmu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 xml:space="preserve">europejskich państwach bloku wschodniego (1989–1990), </w:t>
            </w:r>
            <w:r w:rsidRPr="00CB1C84">
              <w:rPr>
                <w:rFonts w:cstheme="minorHAnsi"/>
              </w:rPr>
              <w:lastRenderedPageBreak/>
              <w:t>zjednoczenia Niemiec (1990), rozpadu ZSRS (1991)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58A" w14:textId="1A0AD6D2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lastRenderedPageBreak/>
              <w:t>– wyjaśnia znaczenie termin</w:t>
            </w:r>
            <w:r>
              <w:rPr>
                <w:rFonts w:cstheme="minorHAnsi"/>
              </w:rPr>
              <w:t>u</w:t>
            </w:r>
            <w:r w:rsidRPr="00CB1C84">
              <w:rPr>
                <w:rFonts w:cstheme="minorHAnsi"/>
              </w:rPr>
              <w:t xml:space="preserve"> pucz </w:t>
            </w:r>
            <w:proofErr w:type="spellStart"/>
            <w:r w:rsidRPr="00CB1C84">
              <w:rPr>
                <w:rFonts w:cstheme="minorHAnsi"/>
              </w:rPr>
              <w:t>Janajewa</w:t>
            </w:r>
            <w:proofErr w:type="spellEnd"/>
          </w:p>
          <w:p w14:paraId="6A4ABAD4" w14:textId="2860A6E6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 xml:space="preserve"> – identyfikuje postacie: Borysa Jelcyna, Giennadija </w:t>
            </w:r>
            <w:proofErr w:type="spellStart"/>
            <w:r w:rsidRPr="00CB1C84">
              <w:rPr>
                <w:rFonts w:cstheme="minorHAnsi"/>
              </w:rPr>
              <w:t>Janajewa</w:t>
            </w:r>
            <w:proofErr w:type="spellEnd"/>
          </w:p>
          <w:p w14:paraId="154F67E4" w14:textId="06C06CB8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przedstawia przejawy kryzysu ZSRS w latach 80. XX w.</w:t>
            </w:r>
          </w:p>
          <w:p w14:paraId="6DEBCC06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lastRenderedPageBreak/>
              <w:t>– wyjaśnia okoliczności rozpadu ZSRS</w:t>
            </w:r>
          </w:p>
          <w:p w14:paraId="09FEE337" w14:textId="77777777" w:rsidR="00A44E9C" w:rsidRPr="00CB1C84" w:rsidRDefault="00A44E9C" w:rsidP="00A44E9C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charakteryzuje wydarzenia Jesieni Ludów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państwach bloku wschodniego</w:t>
            </w:r>
          </w:p>
          <w:p w14:paraId="5C27FD9F" w14:textId="2CDFF60E" w:rsidR="00A44E9C" w:rsidRPr="00CB1C84" w:rsidRDefault="00A44E9C" w:rsidP="003A68A1">
            <w:pPr>
              <w:pStyle w:val="Bezodstpw"/>
              <w:rPr>
                <w:rFonts w:cstheme="minorHAnsi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162" w14:textId="13B9FC3B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lastRenderedPageBreak/>
              <w:t>– zna daty: interwencji zbrojnej ZSRS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 xml:space="preserve">Afganistanie (1979–1989), przejęcia władzy przez Gorbaczowa (1985), puczu </w:t>
            </w:r>
            <w:proofErr w:type="spellStart"/>
            <w:r w:rsidRPr="00CB1C84">
              <w:rPr>
                <w:rFonts w:cstheme="minorHAnsi"/>
              </w:rPr>
              <w:t>Janajewa</w:t>
            </w:r>
            <w:proofErr w:type="spellEnd"/>
            <w:r w:rsidRPr="00CB1C84">
              <w:rPr>
                <w:rFonts w:cstheme="minorHAnsi"/>
              </w:rPr>
              <w:t xml:space="preserve"> (1991), rozwiązania RWPG i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Układu Warszawskiego (1991), rozwiązania ZSRS (XII 1991)</w:t>
            </w:r>
          </w:p>
          <w:p w14:paraId="65CA7315" w14:textId="7777777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lastRenderedPageBreak/>
              <w:t>– charakteryzuje politykę R. Reagana i jej wpływ na zmianę sytuacji międzynarodowej</w:t>
            </w:r>
          </w:p>
          <w:p w14:paraId="017B260F" w14:textId="7777777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omawia proces rozpadu ZSRS, uwzględniając powstanie niepodległych państw w Europie</w:t>
            </w:r>
          </w:p>
          <w:p w14:paraId="0539A3A4" w14:textId="77BF35B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t>– wyjaśnia, jakie były przyczyny rozwiązania RWPG i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Układu Warszawskiego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82A" w14:textId="7E8FA51C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lastRenderedPageBreak/>
              <w:t>– ocenia rolę M.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Gorbaczowa i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R.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Reagana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zmianie układu sił w polityce międzynarodowej – przedstawia rolę Gorbaczowa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upadku komunizmu w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państwach bloku wschodniego</w:t>
            </w:r>
          </w:p>
          <w:p w14:paraId="19347569" w14:textId="67BE29F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  <w:r w:rsidRPr="00CB1C84">
              <w:rPr>
                <w:rFonts w:cstheme="minorHAnsi"/>
              </w:rPr>
              <w:lastRenderedPageBreak/>
              <w:t>– wymienia próby reform w ZSRS i</w:t>
            </w:r>
            <w:r>
              <w:rPr>
                <w:rFonts w:cstheme="minorHAnsi"/>
              </w:rPr>
              <w:t> </w:t>
            </w:r>
            <w:r w:rsidRPr="00CB1C84">
              <w:rPr>
                <w:rFonts w:cstheme="minorHAnsi"/>
              </w:rPr>
              <w:t>określa ich skutki polityczne</w:t>
            </w:r>
          </w:p>
          <w:p w14:paraId="0F478D1E" w14:textId="77777777" w:rsidR="00E305EA" w:rsidRPr="00CB1C84" w:rsidRDefault="00E305EA" w:rsidP="003A68A1">
            <w:pPr>
              <w:pStyle w:val="Bezodstpw"/>
              <w:rPr>
                <w:rFonts w:cstheme="minorHAnsi"/>
              </w:rPr>
            </w:pPr>
          </w:p>
        </w:tc>
      </w:tr>
      <w:tr w:rsidR="00E305EA" w:rsidRPr="00210296" w14:paraId="33393BE1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9945" w14:textId="0CB65FD4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lastRenderedPageBreak/>
              <w:t>5. Początek III</w:t>
            </w:r>
            <w:r>
              <w:rPr>
                <w:rFonts w:cstheme="minorHAnsi"/>
              </w:rPr>
              <w:t> </w:t>
            </w:r>
            <w:r w:rsidRPr="00210296">
              <w:rPr>
                <w:rFonts w:cstheme="minorHAnsi"/>
              </w:rPr>
              <w:t>Rzeczy</w:t>
            </w:r>
            <w:r w:rsidR="00343CC0">
              <w:rPr>
                <w:rFonts w:cstheme="minorHAnsi"/>
              </w:rPr>
              <w:t>-</w:t>
            </w:r>
            <w:r w:rsidRPr="00210296">
              <w:rPr>
                <w:rFonts w:cstheme="minorHAnsi"/>
              </w:rPr>
              <w:t>po</w:t>
            </w:r>
            <w:r>
              <w:rPr>
                <w:rFonts w:cstheme="minorHAnsi"/>
              </w:rPr>
              <w:softHyphen/>
            </w:r>
            <w:r w:rsidRPr="00210296">
              <w:rPr>
                <w:rFonts w:cstheme="minorHAnsi"/>
              </w:rPr>
              <w:t>spolitej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B157" w14:textId="6064C329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wyjaśnia znaczenie terminów: obrady Okrągłego Stołu, wybory czerwcowe</w:t>
            </w:r>
          </w:p>
          <w:p w14:paraId="09971181" w14:textId="396128BF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zna daty: obrad Okrągłego Stołu (II</w:t>
            </w:r>
            <w:r>
              <w:rPr>
                <w:rFonts w:cstheme="minorHAnsi"/>
              </w:rPr>
              <w:t>–</w:t>
            </w:r>
            <w:r w:rsidRPr="00210296">
              <w:rPr>
                <w:rFonts w:cstheme="minorHAnsi"/>
              </w:rPr>
              <w:t>IV 1989), wyborów czerwcowych (4 VI 1989)</w:t>
            </w:r>
          </w:p>
          <w:p w14:paraId="63A605F5" w14:textId="5F650C04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identyfikuje postacie: Lecha Wałęsy, Wojciecha Jaruzelskiego, Tadeusza Mazowieckiego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B004" w14:textId="6F9AEF02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wyjaśnia znaczenie terminów: Obywatelski Klub Parlamentarny (OKP), sejm kontraktowy</w:t>
            </w:r>
          </w:p>
          <w:p w14:paraId="733F726F" w14:textId="1401CA30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zna dat</w:t>
            </w:r>
            <w:r>
              <w:rPr>
                <w:rFonts w:cstheme="minorHAnsi"/>
              </w:rPr>
              <w:t xml:space="preserve">ę </w:t>
            </w:r>
            <w:r w:rsidRPr="00210296">
              <w:rPr>
                <w:rFonts w:cstheme="minorHAnsi"/>
              </w:rPr>
              <w:t>powołania rządu T.</w:t>
            </w:r>
            <w:r>
              <w:rPr>
                <w:rFonts w:cstheme="minorHAnsi"/>
              </w:rPr>
              <w:t> </w:t>
            </w:r>
            <w:r w:rsidRPr="00210296">
              <w:rPr>
                <w:rFonts w:cstheme="minorHAnsi"/>
              </w:rPr>
              <w:t>Mazowieckiego (1989)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DC4" w14:textId="23B6523B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podaje postanowienia i</w:t>
            </w:r>
            <w:r>
              <w:rPr>
                <w:rFonts w:cstheme="minorHAnsi"/>
              </w:rPr>
              <w:t> </w:t>
            </w:r>
            <w:r w:rsidRPr="00210296">
              <w:rPr>
                <w:rFonts w:cstheme="minorHAnsi"/>
              </w:rPr>
              <w:t>skutki obrad Okrągłego Stołu</w:t>
            </w:r>
          </w:p>
          <w:p w14:paraId="6415F286" w14:textId="786B7216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przedstawia</w:t>
            </w:r>
            <w:r w:rsidRPr="00210296">
              <w:rPr>
                <w:rFonts w:cstheme="minorHAnsi"/>
              </w:rPr>
              <w:t xml:space="preserve"> następstwa wyborów czerwcowych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1B4" w14:textId="4D04BCCA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wyjaśnia znaczenie terminów: „gruba linia”/„gruba kreska”, ustalenia z</w:t>
            </w:r>
            <w:r>
              <w:rPr>
                <w:rFonts w:cstheme="minorHAnsi"/>
              </w:rPr>
              <w:t> </w:t>
            </w:r>
            <w:r w:rsidRPr="00210296">
              <w:rPr>
                <w:rFonts w:cstheme="minorHAnsi"/>
              </w:rPr>
              <w:t>Magdalenki</w:t>
            </w:r>
          </w:p>
          <w:p w14:paraId="704CD075" w14:textId="77777777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zna daty: wyboru W. Jaruzelskiego na prezydenta (VII 1989)</w:t>
            </w:r>
          </w:p>
          <w:p w14:paraId="4DE60FF0" w14:textId="77777777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identyfikuje postacie: Czesława Kiszczaka, Leszka Balcerowicza, Bronisława Geremka, Krzysztofa Skubiszewskiego</w:t>
            </w:r>
          </w:p>
          <w:p w14:paraId="3905F597" w14:textId="49CB6288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przedstawia reformy rządu T.</w:t>
            </w:r>
            <w:r>
              <w:rPr>
                <w:rFonts w:cstheme="minorHAnsi"/>
              </w:rPr>
              <w:t> </w:t>
            </w:r>
            <w:r w:rsidRPr="00210296">
              <w:rPr>
                <w:rFonts w:cstheme="minorHAnsi"/>
              </w:rPr>
              <w:t>Mazowieckiego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85D0" w14:textId="2043E777" w:rsidR="00E305EA" w:rsidRPr="00210296" w:rsidRDefault="00E305EA" w:rsidP="003A68A1">
            <w:pPr>
              <w:pStyle w:val="Bezodstpw"/>
              <w:rPr>
                <w:rFonts w:cstheme="minorHAnsi"/>
              </w:rPr>
            </w:pPr>
            <w:r w:rsidRPr="00210296">
              <w:rPr>
                <w:rFonts w:cstheme="minorHAnsi"/>
              </w:rPr>
              <w:t>– ocenia znaczenie obrad Okrągłego Stołu dla przemian politycznych w Polsce</w:t>
            </w:r>
          </w:p>
        </w:tc>
      </w:tr>
      <w:tr w:rsidR="00242352" w:rsidRPr="00A44E9C" w14:paraId="3D8929F5" w14:textId="77777777" w:rsidTr="005F5182">
        <w:tc>
          <w:tcPr>
            <w:tcW w:w="151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75A0" w14:textId="7284932C" w:rsidR="00242352" w:rsidRPr="00A44E9C" w:rsidRDefault="00A44E9C" w:rsidP="00A44E9C">
            <w:pPr>
              <w:pStyle w:val="Bezodstpw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</w:t>
            </w:r>
            <w:r w:rsidR="00242352" w:rsidRPr="00A44E9C">
              <w:rPr>
                <w:rFonts w:cstheme="minorHAnsi"/>
                <w:b/>
                <w:bCs/>
              </w:rPr>
              <w:t>ozdział VI: Polska i świat w nowej epoce</w:t>
            </w:r>
          </w:p>
        </w:tc>
      </w:tr>
      <w:tr w:rsidR="00E305EA" w:rsidRPr="002C69A6" w14:paraId="768F69FA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5C07" w14:textId="457FADCB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Pr="002C69A6">
              <w:rPr>
                <w:rFonts w:cstheme="minorHAnsi"/>
              </w:rPr>
              <w:t>Polska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latach 90. XX w.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24E" w14:textId="64ACD402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znaczenie terminów: hiperinflacja, gospodarka wolnorynkowa, prywatyzacja, bezrobocie</w:t>
            </w:r>
          </w:p>
          <w:p w14:paraId="352AC115" w14:textId="34BACF9E" w:rsidR="00E305EA" w:rsidRPr="002C69A6" w:rsidRDefault="00E305EA" w:rsidP="003A68A1">
            <w:pPr>
              <w:pStyle w:val="Bezodstpw"/>
              <w:rPr>
                <w:rFonts w:ascii="Calibri" w:hAnsi="Calibri" w:cs="Times New Roman"/>
                <w:color w:val="00B0F0"/>
              </w:rPr>
            </w:pPr>
            <w:r w:rsidRPr="002C69A6">
              <w:rPr>
                <w:rFonts w:cstheme="minorHAnsi"/>
              </w:rPr>
              <w:t>– identyfikuje postacie: Tadeusza Mazowieckiego, Lecha Wałęsy, Leszka Balcerowicza, Jacka Kuronia, Aleksandra Kwaśniewskiego, Lecha Kaczyńskiego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F56" w14:textId="200DDA21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znaczenie terminów: plan Balcerowicza,</w:t>
            </w:r>
            <w:r>
              <w:rPr>
                <w:rFonts w:cstheme="minorHAnsi"/>
              </w:rPr>
              <w:t xml:space="preserve"> </w:t>
            </w:r>
            <w:r w:rsidRPr="002C69A6">
              <w:rPr>
                <w:rFonts w:cstheme="minorHAnsi"/>
              </w:rPr>
              <w:t>pluralizm polityczny</w:t>
            </w:r>
          </w:p>
          <w:p w14:paraId="6AB78D10" w14:textId="53D04907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zna daty: wdrożenia planu Balcerowicza (1990), wyboru L. Wałęsy na prezydenta (XII 1990), pierwszych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 xml:space="preserve">pełni demokratycznych wyborów </w:t>
            </w:r>
            <w:r w:rsidRPr="002C69A6">
              <w:rPr>
                <w:rFonts w:cstheme="minorHAnsi"/>
              </w:rPr>
              <w:lastRenderedPageBreak/>
              <w:t>do parlamentu (1991), wyboru A.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Kwaśniewskiego na prezydenta (1995), uchwalenia Konstytucji RP (1997), wyboru L.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Kaczyńskiego na prezydenta (2005)</w:t>
            </w:r>
          </w:p>
          <w:p w14:paraId="7F343CD8" w14:textId="1C77F9E6" w:rsidR="00E305EA" w:rsidRPr="00A44E9C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wymienia reformy przeprowadzone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1999 r.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3376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lastRenderedPageBreak/>
              <w:t>– omawia założenia, realizację i skutki gospodarcze planu Balcerowicza</w:t>
            </w:r>
          </w:p>
          <w:p w14:paraId="6E224758" w14:textId="319B09DD" w:rsidR="00A44E9C" w:rsidRPr="002C69A6" w:rsidRDefault="00A44E9C" w:rsidP="003A68A1">
            <w:pPr>
              <w:pStyle w:val="Bezodstpw"/>
              <w:rPr>
                <w:rFonts w:ascii="Calibri" w:hAnsi="Calibri" w:cs="Times New Roman"/>
                <w:color w:val="00B0F0"/>
              </w:rPr>
            </w:pPr>
            <w:r w:rsidRPr="002C69A6">
              <w:rPr>
                <w:rFonts w:cstheme="minorHAnsi"/>
              </w:rPr>
              <w:t>– wymienia najistotniejsze przemiany ustrojowe i ekonomiczne III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Rzeczypospolitej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C3A4" w14:textId="3557E90D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>u</w:t>
            </w:r>
            <w:r w:rsidRPr="002C69A6">
              <w:rPr>
                <w:rFonts w:cstheme="minorHAnsi"/>
              </w:rPr>
              <w:t xml:space="preserve"> „wojna na górze”</w:t>
            </w:r>
          </w:p>
          <w:p w14:paraId="33CD6324" w14:textId="08945EFC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zna daty: rozwiązania PZPR (1990), uchwalenia małej konstytucji (X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1992), reformy administracyjnej (1999)</w:t>
            </w:r>
          </w:p>
          <w:p w14:paraId="69611998" w14:textId="77777777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 xml:space="preserve">– identyfikuje postacie: Jana Olszewskiego, Jarosława </w:t>
            </w:r>
            <w:r w:rsidRPr="002C69A6">
              <w:rPr>
                <w:rFonts w:cstheme="minorHAnsi"/>
              </w:rPr>
              <w:lastRenderedPageBreak/>
              <w:t>Kaczyńskiego, Ryszarda Kaczorowskiego</w:t>
            </w:r>
          </w:p>
          <w:p w14:paraId="555306B7" w14:textId="475C55B0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omawia koszty społeczne reform gospodarczych</w:t>
            </w:r>
          </w:p>
          <w:p w14:paraId="5873A94B" w14:textId="3113B9DA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przyczyny rozpadu obozu solidarnościowego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E0" w14:textId="218E4121" w:rsidR="00E305EA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lastRenderedPageBreak/>
              <w:t>– ocenia przemiany polityczne i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gospodarcze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Polsce po 1989 r.</w:t>
            </w:r>
          </w:p>
          <w:p w14:paraId="657114DF" w14:textId="77777777" w:rsidR="00E305EA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omawia podstawy ustrojowe III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Rzeczypospolitej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świetle konstytucji z 1997 r.</w:t>
            </w:r>
          </w:p>
          <w:p w14:paraId="3A6AF0C4" w14:textId="77777777" w:rsidR="00A44E9C" w:rsidRDefault="00A44E9C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lastRenderedPageBreak/>
              <w:t>– charakteryzuje scenę polityczną pierwszych lat demokratycznej Polski</w:t>
            </w:r>
          </w:p>
          <w:p w14:paraId="33A3581C" w14:textId="77777777" w:rsidR="00A44E9C" w:rsidRPr="002C69A6" w:rsidRDefault="00A44E9C" w:rsidP="00A44E9C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przedstawia proces budowania podstaw prawnych III Rzeczypospolitej</w:t>
            </w:r>
          </w:p>
          <w:p w14:paraId="68328E71" w14:textId="3E3AA240" w:rsidR="00A44E9C" w:rsidRPr="002C69A6" w:rsidRDefault="00A44E9C" w:rsidP="003A68A1">
            <w:pPr>
              <w:pStyle w:val="Bezodstpw"/>
              <w:rPr>
                <w:rFonts w:ascii="Calibri" w:hAnsi="Calibri" w:cs="Times New Roman"/>
                <w:color w:val="00B0F0"/>
              </w:rPr>
            </w:pPr>
          </w:p>
        </w:tc>
      </w:tr>
      <w:tr w:rsidR="00E305EA" w:rsidRPr="002C69A6" w14:paraId="262C67BA" w14:textId="77777777" w:rsidTr="0024235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4B1D" w14:textId="77777777" w:rsidR="00343CC0" w:rsidRDefault="00E305EA" w:rsidP="003A68A1">
            <w:pPr>
              <w:pStyle w:val="Bezodstpw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2. </w:t>
            </w:r>
            <w:r w:rsidRPr="002C69A6">
              <w:rPr>
                <w:rFonts w:cstheme="minorHAnsi"/>
              </w:rPr>
              <w:t xml:space="preserve">Polska </w:t>
            </w:r>
          </w:p>
          <w:p w14:paraId="5B5EF4D7" w14:textId="77777777" w:rsidR="00343CC0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 xml:space="preserve">w NATO </w:t>
            </w:r>
          </w:p>
          <w:p w14:paraId="76E18F5B" w14:textId="182B977A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i UE</w:t>
            </w:r>
            <w:r w:rsidR="00343CC0">
              <w:rPr>
                <w:rFonts w:cstheme="minorHAnsi"/>
              </w:rPr>
              <w:t>.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2DA2" w14:textId="0A6BF7B6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znaczenie terminów: NATO, r</w:t>
            </w:r>
            <w:r>
              <w:rPr>
                <w:rFonts w:cstheme="minorHAnsi"/>
              </w:rPr>
              <w:t>e</w:t>
            </w:r>
            <w:r w:rsidRPr="002C69A6">
              <w:rPr>
                <w:rFonts w:cstheme="minorHAnsi"/>
              </w:rPr>
              <w:t>ferendum akcesyjne, Unia Europejska</w:t>
            </w:r>
          </w:p>
          <w:p w14:paraId="1CAA4E68" w14:textId="605FFDD9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zna daty: przyjęcia Polski do NATO (1999), wejścia Polski do UE (2004)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63B0" w14:textId="5D9A5AED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znaczenie termin</w:t>
            </w:r>
            <w:r>
              <w:rPr>
                <w:rFonts w:cstheme="minorHAnsi"/>
              </w:rPr>
              <w:t xml:space="preserve">u </w:t>
            </w:r>
            <w:r w:rsidRPr="002C69A6">
              <w:rPr>
                <w:rFonts w:cstheme="minorHAnsi"/>
              </w:rPr>
              <w:t>referendum akcesyjne</w:t>
            </w:r>
          </w:p>
          <w:p w14:paraId="099DFEE4" w14:textId="13438DF7" w:rsidR="00E305EA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przedstawia przyczyny i skutki przystąpienia Polski do NATO i UE</w:t>
            </w:r>
          </w:p>
          <w:p w14:paraId="2F6AF344" w14:textId="248F8613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omawia konsekwencje członkostwa Polski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NATO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C59" w14:textId="6363CA31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wymienia i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omawia etapy integracji Polski z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UE</w:t>
            </w:r>
          </w:p>
          <w:p w14:paraId="45B42A27" w14:textId="2C99A9A4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przedstawia postawy Polaków wobec problemu integracji Polski z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UE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62A" w14:textId="77777777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wyjaśnia znaczenie terminów: Trójkąt Weimarski, Grupa Wyszehradzka</w:t>
            </w:r>
          </w:p>
          <w:p w14:paraId="30369550" w14:textId="0F9F4EF7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zna daty: wyjścia ostatnich wojsk rosyjskich z Polski (1993), obecności polskich żołnierzy na wojnach w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Afganistanie (od 2002) i Iraku (2003–2008)</w:t>
            </w:r>
          </w:p>
          <w:p w14:paraId="33379B54" w14:textId="6DA515BF" w:rsidR="00E305EA" w:rsidRPr="002C69A6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wymienia i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omawia etapy polskiej akcesji do NATO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1D6" w14:textId="71402D2E" w:rsidR="00E305EA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ocenia rezultaty polskiego członkostwa w NATO i UE</w:t>
            </w:r>
          </w:p>
          <w:p w14:paraId="72E4AE0F" w14:textId="46123406" w:rsidR="00E305EA" w:rsidRDefault="00E305EA" w:rsidP="003A68A1">
            <w:pPr>
              <w:pStyle w:val="Bezodstpw"/>
              <w:rPr>
                <w:rFonts w:cstheme="minorHAnsi"/>
              </w:rPr>
            </w:pPr>
            <w:r w:rsidRPr="002C69A6">
              <w:rPr>
                <w:rFonts w:cstheme="minorHAnsi"/>
              </w:rPr>
              <w:t>– opisuje udział Polski w wojnie z</w:t>
            </w:r>
            <w:r>
              <w:rPr>
                <w:rFonts w:cstheme="minorHAnsi"/>
              </w:rPr>
              <w:t> </w:t>
            </w:r>
            <w:r w:rsidRPr="002C69A6">
              <w:rPr>
                <w:rFonts w:cstheme="minorHAnsi"/>
              </w:rPr>
              <w:t>terroryzmem</w:t>
            </w:r>
          </w:p>
          <w:p w14:paraId="2218A2DB" w14:textId="43629CD3" w:rsidR="00E305EA" w:rsidRPr="002C69A6" w:rsidRDefault="00E305EA" w:rsidP="003A68A1">
            <w:pPr>
              <w:pStyle w:val="Bezodstpw"/>
              <w:rPr>
                <w:rFonts w:ascii="Calibri" w:hAnsi="Calibri"/>
                <w:color w:val="00B0F0"/>
              </w:rPr>
            </w:pPr>
            <w:r w:rsidRPr="002C69A6">
              <w:rPr>
                <w:rFonts w:cstheme="minorHAnsi"/>
              </w:rPr>
              <w:t>– wymienia korzyści, jakie przyniosł</w:t>
            </w:r>
            <w:r>
              <w:rPr>
                <w:rFonts w:cstheme="minorHAnsi"/>
              </w:rPr>
              <w:t>y</w:t>
            </w:r>
            <w:r w:rsidRPr="002C69A6">
              <w:rPr>
                <w:rFonts w:cstheme="minorHAnsi"/>
              </w:rPr>
              <w:t xml:space="preserve"> Polsce integracja z UE oraz wejście do NATO</w:t>
            </w:r>
          </w:p>
        </w:tc>
      </w:tr>
    </w:tbl>
    <w:p w14:paraId="3B8796C4" w14:textId="77777777" w:rsidR="00FD6BF5" w:rsidRPr="000C67C6" w:rsidRDefault="00FD6BF5">
      <w:pPr>
        <w:rPr>
          <w:sz w:val="20"/>
          <w:szCs w:val="20"/>
        </w:rPr>
      </w:pPr>
    </w:p>
    <w:p w14:paraId="0611ECD1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Sposoby sprawdzania osiągnięć:</w:t>
      </w:r>
    </w:p>
    <w:p w14:paraId="78B6AFF1" w14:textId="77777777" w:rsidR="00242352" w:rsidRPr="00343CC0" w:rsidRDefault="00242352" w:rsidP="00242352">
      <w:pPr>
        <w:pStyle w:val="Bezodstpw"/>
        <w:widowControl w:val="0"/>
        <w:numPr>
          <w:ilvl w:val="0"/>
          <w:numId w:val="4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sprawdziany – po każdym dziale;</w:t>
      </w:r>
    </w:p>
    <w:p w14:paraId="13889C3A" w14:textId="77777777" w:rsidR="00242352" w:rsidRPr="00343CC0" w:rsidRDefault="00242352" w:rsidP="00242352">
      <w:pPr>
        <w:pStyle w:val="Bezodstpw"/>
        <w:widowControl w:val="0"/>
        <w:numPr>
          <w:ilvl w:val="0"/>
          <w:numId w:val="4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kartkówki z dwóch ostatnich lekcji – przynajmniej jedna w półroczu;</w:t>
      </w:r>
    </w:p>
    <w:p w14:paraId="7ADE114B" w14:textId="77777777" w:rsidR="00242352" w:rsidRPr="00343CC0" w:rsidRDefault="00242352" w:rsidP="00242352">
      <w:pPr>
        <w:pStyle w:val="Bezodstpw"/>
        <w:widowControl w:val="0"/>
        <w:numPr>
          <w:ilvl w:val="0"/>
          <w:numId w:val="4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odpowiedzi ustne z dwóch ostatnich lekcji – przynajmniej jedna w półroczu;</w:t>
      </w:r>
    </w:p>
    <w:p w14:paraId="344A5B3D" w14:textId="77777777" w:rsidR="00242352" w:rsidRPr="00343CC0" w:rsidRDefault="00242352" w:rsidP="00242352">
      <w:pPr>
        <w:pStyle w:val="Bezodstpw"/>
        <w:widowControl w:val="0"/>
        <w:numPr>
          <w:ilvl w:val="0"/>
          <w:numId w:val="42"/>
        </w:numPr>
        <w:autoSpaceDE w:val="0"/>
        <w:autoSpaceDN w:val="0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zadania praktyczne – prezentacje, plansze tematyczne, albumy – przynajmniej raz w półroczu;</w:t>
      </w:r>
    </w:p>
    <w:p w14:paraId="239B09B4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Ponadto uczeń może otrzymać ocenę za aktywność w czasie lekcji, udział w konkursach o tematyce historycznej, aktywny udział                                                  w uroczystościach, akademiach o charakterze historycznym.</w:t>
      </w:r>
    </w:p>
    <w:p w14:paraId="0DD0105E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Uczeń ma prawo zgłosić na początku lekcji, że jest nieprzygotowany jeden raz w ciągu półrocza, zapis ten nie dotyczy zapowiedzianych sprawdzianów i nie obowiązuje na dwa tygodnie przed końcem półrocza i końcem roku.</w:t>
      </w:r>
    </w:p>
    <w:p w14:paraId="02108EB0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 xml:space="preserve">Uczeń ma możliwość poprawy każdej oceny do dwóch tygodni w terminie wyznaczonym przez nauczyciela. </w:t>
      </w:r>
    </w:p>
    <w:p w14:paraId="503EB3AE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Poprawa oceny jest możliwa tylko raz.</w:t>
      </w:r>
    </w:p>
    <w:p w14:paraId="107FE778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Stopień uzyskany podczas poprawy wpisuje się do dziennika lekcyjnego obok pierwszego stopnia i jest on decydujący przy ustalaniu oceny śródrocznej i rocznej.</w:t>
      </w:r>
    </w:p>
    <w:p w14:paraId="15DF9521" w14:textId="77777777" w:rsidR="00242352" w:rsidRPr="00343CC0" w:rsidRDefault="00242352" w:rsidP="00242352">
      <w:pPr>
        <w:pStyle w:val="Bezodstpw"/>
        <w:jc w:val="both"/>
        <w:rPr>
          <w:rFonts w:cstheme="minorHAnsi"/>
        </w:rPr>
      </w:pPr>
    </w:p>
    <w:p w14:paraId="3D68BEBF" w14:textId="77777777" w:rsidR="00242352" w:rsidRPr="00343CC0" w:rsidRDefault="00242352" w:rsidP="00242352">
      <w:pPr>
        <w:pStyle w:val="Bezodstpw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Tryb uzyskiwania oceny rocznej wyższej niż przewidywana</w:t>
      </w:r>
    </w:p>
    <w:p w14:paraId="766A8238" w14:textId="77777777" w:rsidR="00242352" w:rsidRPr="00343CC0" w:rsidRDefault="00242352" w:rsidP="00242352">
      <w:pPr>
        <w:pStyle w:val="Akapitzlist"/>
        <w:numPr>
          <w:ilvl w:val="0"/>
          <w:numId w:val="41"/>
        </w:numPr>
        <w:spacing w:after="160" w:line="240" w:lineRule="auto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Uczeń, starający się o uzyskanie wyższej niż przewidywana rocznej oceny klasyfikacyjnej z danych zajęć edukacyjnych, pisemnie informuje o tym nauczyciela tych zajęć (ze wskazaniem stopnia, o jaki się ubiega) nie później niż następnego dnia po zapoznaniu uczniów z ocenami przewidywanymi.</w:t>
      </w:r>
    </w:p>
    <w:p w14:paraId="6F12A091" w14:textId="77777777" w:rsidR="00242352" w:rsidRPr="00343CC0" w:rsidRDefault="00242352" w:rsidP="00242352">
      <w:pPr>
        <w:pStyle w:val="Akapitzlist"/>
        <w:numPr>
          <w:ilvl w:val="0"/>
          <w:numId w:val="41"/>
        </w:numPr>
        <w:spacing w:after="160" w:line="240" w:lineRule="auto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Uczeń może się starać o uzyskanie wyższej niż przewidywana rocznej oceny klasyfikacyjnej z danych zajęć edukacyjnych, jeżeli skutecznie korzystał z możliwości poprawy ocen bieżących w ciągu roku szkolnego.</w:t>
      </w:r>
    </w:p>
    <w:p w14:paraId="38A6CF31" w14:textId="77777777" w:rsidR="00242352" w:rsidRPr="00343CC0" w:rsidRDefault="00242352" w:rsidP="00242352">
      <w:pPr>
        <w:pStyle w:val="Akapitzlist"/>
        <w:numPr>
          <w:ilvl w:val="0"/>
          <w:numId w:val="41"/>
        </w:numPr>
        <w:spacing w:after="160" w:line="240" w:lineRule="auto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Uzyskanie wyższych niż przewidywane rocznych ocen klasyfikacyjnych odbywa się w drodze rozmowy ucznia z nauczycielem                                  w obecności jego rodziców nad poziomem spełnienia przez ucznia kryteriów na ocenę przewidywaną lub wyższą, która może być uzupełniona wykonaniem przez ucznia wskazanych przez nauczyciela zadań.</w:t>
      </w:r>
    </w:p>
    <w:p w14:paraId="72674FA8" w14:textId="77777777" w:rsidR="00242352" w:rsidRPr="00343CC0" w:rsidRDefault="00242352" w:rsidP="00242352">
      <w:pPr>
        <w:pStyle w:val="Akapitzlist"/>
        <w:numPr>
          <w:ilvl w:val="0"/>
          <w:numId w:val="41"/>
        </w:numPr>
        <w:spacing w:after="160" w:line="240" w:lineRule="auto"/>
        <w:jc w:val="both"/>
        <w:rPr>
          <w:rFonts w:cstheme="minorHAnsi"/>
          <w:sz w:val="24"/>
          <w:szCs w:val="24"/>
        </w:rPr>
      </w:pPr>
      <w:r w:rsidRPr="00343CC0">
        <w:rPr>
          <w:rFonts w:cstheme="minorHAnsi"/>
          <w:sz w:val="24"/>
          <w:szCs w:val="24"/>
        </w:rPr>
        <w:t>Ustalona w tym trybie przez nauczyciela roczna ocena klasyfikacyjna z zajęć edukacyjnych jest ostateczna.</w:t>
      </w:r>
    </w:p>
    <w:p w14:paraId="0067DD77" w14:textId="77777777" w:rsidR="00242352" w:rsidRPr="00531497" w:rsidRDefault="00242352" w:rsidP="0024235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EF242E4" w14:textId="6CEEA7B9" w:rsidR="00942AD2" w:rsidRPr="000C67C6" w:rsidRDefault="00942AD2" w:rsidP="003E7573">
      <w:pPr>
        <w:spacing w:after="0"/>
        <w:rPr>
          <w:sz w:val="20"/>
          <w:szCs w:val="20"/>
        </w:rPr>
      </w:pPr>
    </w:p>
    <w:sectPr w:rsidR="00942AD2" w:rsidRPr="000C67C6" w:rsidSect="006A5D2C">
      <w:footerReference w:type="default" r:id="rId8"/>
      <w:pgSz w:w="16838" w:h="11906" w:orient="landscape"/>
      <w:pgMar w:top="709" w:right="1417" w:bottom="993" w:left="1417" w:header="708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00528" w14:textId="77777777" w:rsidR="00AD391C" w:rsidRDefault="00AD391C" w:rsidP="00254330">
      <w:pPr>
        <w:spacing w:after="0" w:line="240" w:lineRule="auto"/>
      </w:pPr>
      <w:r>
        <w:separator/>
      </w:r>
    </w:p>
  </w:endnote>
  <w:endnote w:type="continuationSeparator" w:id="0">
    <w:p w14:paraId="669AA0C3" w14:textId="77777777" w:rsidR="00AD391C" w:rsidRDefault="00AD391C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5207352"/>
      <w:docPartObj>
        <w:docPartGallery w:val="Page Numbers (Bottom of Page)"/>
        <w:docPartUnique/>
      </w:docPartObj>
    </w:sdtPr>
    <w:sdtContent>
      <w:p w14:paraId="2B85E03D" w14:textId="2BFB6CEF" w:rsidR="00E305EA" w:rsidRDefault="00E305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38FBAC" w14:textId="77777777" w:rsidR="00132773" w:rsidRDefault="001327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43450" w14:textId="77777777" w:rsidR="00AD391C" w:rsidRDefault="00AD391C" w:rsidP="00254330">
      <w:pPr>
        <w:spacing w:after="0" w:line="240" w:lineRule="auto"/>
      </w:pPr>
      <w:r>
        <w:separator/>
      </w:r>
    </w:p>
  </w:footnote>
  <w:footnote w:type="continuationSeparator" w:id="0">
    <w:p w14:paraId="6CEBF941" w14:textId="77777777" w:rsidR="00AD391C" w:rsidRDefault="00AD391C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DF303F"/>
    <w:multiLevelType w:val="hybridMultilevel"/>
    <w:tmpl w:val="5BEE2A94"/>
    <w:lvl w:ilvl="0" w:tplc="DCFEAA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338DE"/>
    <w:multiLevelType w:val="hybridMultilevel"/>
    <w:tmpl w:val="BDC4B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82564">
    <w:abstractNumId w:val="15"/>
  </w:num>
  <w:num w:numId="2" w16cid:durableId="1247763783">
    <w:abstractNumId w:val="20"/>
  </w:num>
  <w:num w:numId="3" w16cid:durableId="2038310395">
    <w:abstractNumId w:val="36"/>
  </w:num>
  <w:num w:numId="4" w16cid:durableId="1918324675">
    <w:abstractNumId w:val="40"/>
  </w:num>
  <w:num w:numId="5" w16cid:durableId="535777842">
    <w:abstractNumId w:val="34"/>
  </w:num>
  <w:num w:numId="6" w16cid:durableId="979649358">
    <w:abstractNumId w:val="38"/>
  </w:num>
  <w:num w:numId="7" w16cid:durableId="55008549">
    <w:abstractNumId w:val="31"/>
  </w:num>
  <w:num w:numId="8" w16cid:durableId="1954709172">
    <w:abstractNumId w:val="22"/>
  </w:num>
  <w:num w:numId="9" w16cid:durableId="1625845133">
    <w:abstractNumId w:val="6"/>
  </w:num>
  <w:num w:numId="10" w16cid:durableId="239486345">
    <w:abstractNumId w:val="41"/>
  </w:num>
  <w:num w:numId="11" w16cid:durableId="649600959">
    <w:abstractNumId w:val="27"/>
  </w:num>
  <w:num w:numId="12" w16cid:durableId="584412497">
    <w:abstractNumId w:val="23"/>
  </w:num>
  <w:num w:numId="13" w16cid:durableId="1202479907">
    <w:abstractNumId w:val="12"/>
  </w:num>
  <w:num w:numId="14" w16cid:durableId="455297055">
    <w:abstractNumId w:val="2"/>
  </w:num>
  <w:num w:numId="15" w16cid:durableId="117771627">
    <w:abstractNumId w:val="11"/>
  </w:num>
  <w:num w:numId="16" w16cid:durableId="1871407909">
    <w:abstractNumId w:val="3"/>
  </w:num>
  <w:num w:numId="17" w16cid:durableId="279267519">
    <w:abstractNumId w:val="19"/>
  </w:num>
  <w:num w:numId="18" w16cid:durableId="220797112">
    <w:abstractNumId w:val="8"/>
  </w:num>
  <w:num w:numId="19" w16cid:durableId="1667194">
    <w:abstractNumId w:val="1"/>
  </w:num>
  <w:num w:numId="20" w16cid:durableId="1163622638">
    <w:abstractNumId w:val="30"/>
  </w:num>
  <w:num w:numId="21" w16cid:durableId="1921215231">
    <w:abstractNumId w:val="28"/>
  </w:num>
  <w:num w:numId="22" w16cid:durableId="1830748533">
    <w:abstractNumId w:val="26"/>
  </w:num>
  <w:num w:numId="23" w16cid:durableId="175123385">
    <w:abstractNumId w:val="21"/>
  </w:num>
  <w:num w:numId="24" w16cid:durableId="848176495">
    <w:abstractNumId w:val="32"/>
  </w:num>
  <w:num w:numId="25" w16cid:durableId="1669402055">
    <w:abstractNumId w:val="9"/>
  </w:num>
  <w:num w:numId="26" w16cid:durableId="118914544">
    <w:abstractNumId w:val="4"/>
  </w:num>
  <w:num w:numId="27" w16cid:durableId="1275401811">
    <w:abstractNumId w:val="37"/>
  </w:num>
  <w:num w:numId="28" w16cid:durableId="726684302">
    <w:abstractNumId w:val="39"/>
  </w:num>
  <w:num w:numId="29" w16cid:durableId="1415325132">
    <w:abstractNumId w:val="24"/>
  </w:num>
  <w:num w:numId="30" w16cid:durableId="587889558">
    <w:abstractNumId w:val="7"/>
  </w:num>
  <w:num w:numId="31" w16cid:durableId="25496619">
    <w:abstractNumId w:val="25"/>
  </w:num>
  <w:num w:numId="32" w16cid:durableId="1717240332">
    <w:abstractNumId w:val="18"/>
  </w:num>
  <w:num w:numId="33" w16cid:durableId="2135364912">
    <w:abstractNumId w:val="5"/>
  </w:num>
  <w:num w:numId="34" w16cid:durableId="1746873965">
    <w:abstractNumId w:val="29"/>
  </w:num>
  <w:num w:numId="35" w16cid:durableId="129827037">
    <w:abstractNumId w:val="13"/>
  </w:num>
  <w:num w:numId="36" w16cid:durableId="1651594740">
    <w:abstractNumId w:val="35"/>
  </w:num>
  <w:num w:numId="37" w16cid:durableId="725223667">
    <w:abstractNumId w:val="16"/>
  </w:num>
  <w:num w:numId="38" w16cid:durableId="1125732565">
    <w:abstractNumId w:val="14"/>
  </w:num>
  <w:num w:numId="39" w16cid:durableId="990908731">
    <w:abstractNumId w:val="33"/>
  </w:num>
  <w:num w:numId="40" w16cid:durableId="1875340706">
    <w:abstractNumId w:val="0"/>
  </w:num>
  <w:num w:numId="41" w16cid:durableId="1882936770">
    <w:abstractNumId w:val="17"/>
  </w:num>
  <w:num w:numId="42" w16cid:durableId="18118999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0CBF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42352"/>
    <w:rsid w:val="00251513"/>
    <w:rsid w:val="00254330"/>
    <w:rsid w:val="00254C8E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06DF5"/>
    <w:rsid w:val="00310221"/>
    <w:rsid w:val="00315BA8"/>
    <w:rsid w:val="00324E38"/>
    <w:rsid w:val="00333349"/>
    <w:rsid w:val="003358A9"/>
    <w:rsid w:val="0033796F"/>
    <w:rsid w:val="00343CC0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68A1"/>
    <w:rsid w:val="003A744D"/>
    <w:rsid w:val="003B1489"/>
    <w:rsid w:val="003B3C78"/>
    <w:rsid w:val="003C4AB3"/>
    <w:rsid w:val="003D2B8C"/>
    <w:rsid w:val="003D49BD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18AA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2789"/>
    <w:rsid w:val="004D2A17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4F3B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A5D2C"/>
    <w:rsid w:val="006B5A73"/>
    <w:rsid w:val="006C6535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1273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688A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47A5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44E9C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391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6C47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05EA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16F0E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6CFBE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53ADE-EF4B-4A2D-B6E6-3EEBCF5C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5525</Words>
  <Characters>33151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Maria Bodziony</cp:lastModifiedBy>
  <cp:revision>8</cp:revision>
  <dcterms:created xsi:type="dcterms:W3CDTF">2025-08-28T12:13:00Z</dcterms:created>
  <dcterms:modified xsi:type="dcterms:W3CDTF">2026-09-15T07:46:00Z</dcterms:modified>
</cp:coreProperties>
</file>