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07.04.2020</w:t>
      </w:r>
    </w:p>
    <w:p>
      <w:pPr>
        <w:spacing w:afterLines="1" w:beforeLines="1"/>
        <w:jc w:val="left"/>
      </w:pPr>
      <w:r>
        <w:rPr>
          <w:sz w:val="20"/>
        </w:rPr>
        <w:t>• Ćwiczenia " Czytam, liczę, pisze" str.75</w:t>
      </w:r>
    </w:p>
    <w:p>
      <w:pPr>
        <w:spacing w:afterLines="1" w:beforeLines="1"/>
        <w:jc w:val="left"/>
      </w:pPr>
      <w:r>
        <w:rPr>
          <w:sz w:val="20"/>
        </w:rPr>
        <w:t>• Ćwicz. nr 3 str. 76, 77, 78.</w:t>
      </w:r>
    </w:p>
    <w:p>
      <w:pPr>
        <w:spacing w:afterLines="1" w:beforeLines="1"/>
        <w:jc w:val="left"/>
      </w:pPr>
      <w:r>
        <w:rPr>
          <w:sz w:val="20"/>
        </w:rPr>
        <w:t>•  Słuchanie  wiersza P. Boręsewicza "Wielkanoc"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https://youtu.be/N5Uyno7b41Y</w:t>
        </w:r>
      </w:hyperlink>
    </w:p>
    <w:p>
      <w:pPr>
        <w:spacing w:afterLines="1" w:beforeLines="1"/>
        <w:jc w:val="left"/>
      </w:pPr>
      <w:r>
        <w:rPr>
          <w:sz w:val="20"/>
        </w:rPr>
        <w:t>Rozmowa na temat treści wiersza.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•  ZWYCZAJE WIELKANOCNE - prezentacja: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https://youtu.be/r-to1UXYMUA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N5Uyno7b41Y"/><Relationship Id="rId3" Type="http://schemas.openxmlformats.org/officeDocument/2006/relationships/hyperlink" TargetMode="External" Target="https://youtu.be/r-to1UXYMUA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2020-04-06T11:05:49Z</dcterms:created>
  <dc:creator>Apache POI</dc:creator>
</cp:coreProperties>
</file>