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TEMAT TYGODNIA: W ŚWIECIE MUZYKI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07.05.2020  (czwartek)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▪︎</w:t>
      </w:r>
      <w:r>
        <w:rPr>
          <w:sz w:val="20"/>
        </w:rPr>
        <w:t xml:space="preserve"> Ćwiczenia mowy- nazywanie muzyków grających na określonych instrumentach np.</w:t>
      </w:r>
    </w:p>
    <w:p>
      <w:pPr>
        <w:spacing w:afterLines="1" w:beforeLines="1"/>
        <w:jc w:val="left"/>
      </w:pPr>
      <w:r>
        <w:rPr>
          <w:sz w:val="20"/>
        </w:rPr>
        <w:t xml:space="preserve">- fortepian- pianista, </w:t>
      </w:r>
    </w:p>
    <w:p>
      <w:pPr>
        <w:spacing w:afterLines="1" w:beforeLines="1"/>
        <w:jc w:val="left"/>
      </w:pPr>
      <w:r>
        <w:rPr>
          <w:sz w:val="20"/>
        </w:rPr>
        <w:t xml:space="preserve">- wiolonczela - wiolonczelista, </w:t>
      </w:r>
    </w:p>
    <w:p>
      <w:pPr>
        <w:spacing w:afterLines="1" w:beforeLines="1"/>
        <w:jc w:val="left"/>
      </w:pPr>
      <w:r>
        <w:rPr>
          <w:sz w:val="20"/>
        </w:rPr>
        <w:t>- flet - flecista,</w:t>
      </w:r>
    </w:p>
    <w:p>
      <w:pPr>
        <w:spacing w:afterLines="1" w:beforeLines="1"/>
        <w:jc w:val="left"/>
      </w:pPr>
      <w:r>
        <w:rPr>
          <w:sz w:val="20"/>
        </w:rPr>
        <w:t>- trąbka - trębacz,</w:t>
      </w:r>
    </w:p>
    <w:p>
      <w:pPr>
        <w:spacing w:afterLines="1" w:beforeLines="1"/>
        <w:jc w:val="left"/>
      </w:pPr>
      <w:r>
        <w:rPr>
          <w:sz w:val="20"/>
        </w:rPr>
        <w:t>- saksofon - saksofonista,</w:t>
      </w:r>
    </w:p>
    <w:p>
      <w:pPr>
        <w:spacing w:afterLines="1" w:beforeLines="1"/>
        <w:jc w:val="left"/>
      </w:pPr>
      <w:r>
        <w:rPr>
          <w:sz w:val="20"/>
        </w:rPr>
        <w:t>- klarnet - klarnecista.......
</w:t>
      </w:r>
    </w:p>
    <w:p>
      <w:pPr>
        <w:spacing w:afterLines="1" w:beforeLines="1"/>
        <w:jc w:val="left"/>
      </w:pPr>
      <w:r>
        <w:rPr>
          <w:sz w:val="20"/>
        </w:rPr>
        <w:t>▪︎ Śpiewanie gamy. Zwrócenie uwagi, że nuty są na pięciolini, a na początku jest klucz wiolinowy.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https://youtu.be/OTH53jsOB6U</w:t>
        </w:r>
      </w:hyperlink>
    </w:p>
    <w:p>
      <w:pPr>
        <w:spacing w:afterLines="1" w:beforeLines="1"/>
        <w:jc w:val="left"/>
      </w:pPr>
      <w:r>
        <w:rPr>
          <w:sz w:val="20"/>
        </w:rPr>
        <w:t>▪︎Ćwicz. nr 4 str 29</w:t>
      </w:r>
    </w:p>
    <w:p>
      <w:pPr>
        <w:spacing w:afterLines="1" w:beforeLines="1"/>
        <w:jc w:val="left"/>
      </w:pPr>
      <w:r>
        <w:rPr>
          <w:sz w:val="20"/>
        </w:rPr>
        <w:t xml:space="preserve">▪︎Ćwiczenia rozwijające orientację przestrzenną " Z prawej strony, z lewej strony". </w:t>
      </w:r>
    </w:p>
    <w:p>
      <w:pPr>
        <w:spacing w:afterLines="1" w:beforeLines="1"/>
        <w:jc w:val="left"/>
      </w:pPr>
      <w:r>
        <w:rPr>
          <w:sz w:val="20"/>
        </w:rPr>
        <w:t>Dziecko maszeruje i wykonuje polecenia, pokazując odpowiednią nogę według słów rymowanki: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Hej, idziemy naprzód żwawo,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nóżką lewą, nóżką prawą.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Hej maszerujemy drogą,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prawą nogą, lewą nogą.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I klaszczemy wciąż rękami,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nad głowami, nad głowami.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Potem z lewej, z prawej strony,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no i podskok. Już zrobiony?
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sz w:val="20"/>
        </w:rPr>
        <w:t>▪︎ Obrysowywanie na kartce swoich stóp, wycinanie, następnie malowanie na zielono rysunku prawej stopy, na niebiesko- lewej.
</w:t>
      </w:r>
    </w:p>
    <w:p>
      <w:pPr>
        <w:spacing w:afterLines="1" w:beforeLines="1"/>
        <w:jc w:val="left"/>
      </w:pPr>
      <w:r>
        <w:rPr>
          <w:sz w:val="20"/>
        </w:rPr>
        <w:t>DZIĘKUJĘ ZA PRZESŁANE PRACE PLASTYCZNE, WSZYSTKIE UDANE, GRATULUJĘ! 😊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OTH53jsOB6U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2020-05-06T10:52:26Z</dcterms:created>
  <dc:creator>Apache POI</dc:creator>
</cp:coreProperties>
</file>